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4DB3" w14:textId="77777777" w:rsidR="000B3887" w:rsidRDefault="000B3887">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0B3887" w14:paraId="2EE5E641"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77349F0B" w14:textId="77777777" w:rsidR="000B3887" w:rsidRDefault="000B3887">
            <w:pPr>
              <w:pStyle w:val="Rientrocorpodeltesto"/>
              <w:rPr>
                <w:rFonts w:ascii="Times New Roman" w:hAnsi="Times New Roman"/>
              </w:rPr>
            </w:pPr>
          </w:p>
          <w:p w14:paraId="38C67317" w14:textId="77777777" w:rsidR="000B3887" w:rsidRDefault="000B3887">
            <w:pPr>
              <w:spacing w:line="360" w:lineRule="auto"/>
              <w:jc w:val="center"/>
              <w:rPr>
                <w:b/>
                <w:bCs/>
                <w:sz w:val="28"/>
              </w:rPr>
            </w:pPr>
            <w:r>
              <w:rPr>
                <w:sz w:val="28"/>
              </w:rPr>
              <w:t xml:space="preserve">Lavorazione tipo: </w:t>
            </w:r>
            <w:r>
              <w:rPr>
                <w:b/>
                <w:bCs/>
                <w:sz w:val="28"/>
              </w:rPr>
              <w:t>PIANIFICAZIONE E CONTROLLO DELLA COMMESSA</w:t>
            </w:r>
          </w:p>
          <w:p w14:paraId="303A0A34" w14:textId="77777777" w:rsidR="000B3887" w:rsidRDefault="000B3887">
            <w:pPr>
              <w:spacing w:line="360" w:lineRule="auto"/>
              <w:ind w:left="2090"/>
              <w:rPr>
                <w:b/>
                <w:bCs/>
                <w:i/>
                <w:iCs/>
              </w:rPr>
            </w:pPr>
            <w:r>
              <w:rPr>
                <w:b/>
                <w:bCs/>
                <w:i/>
                <w:iCs/>
                <w:sz w:val="28"/>
              </w:rPr>
              <w:t>(DEMOLIZIONI)</w:t>
            </w:r>
          </w:p>
          <w:p w14:paraId="3DA6465B" w14:textId="77777777" w:rsidR="000B3887" w:rsidRDefault="000B3887">
            <w:pPr>
              <w:pStyle w:val="Intestazione"/>
              <w:tabs>
                <w:tab w:val="clear" w:pos="4819"/>
                <w:tab w:val="clear" w:pos="9638"/>
              </w:tabs>
            </w:pPr>
          </w:p>
        </w:tc>
      </w:tr>
    </w:tbl>
    <w:p w14:paraId="44BF133F" w14:textId="77777777" w:rsidR="000B3887" w:rsidRDefault="000B3887">
      <w:pPr>
        <w:spacing w:line="360" w:lineRule="auto"/>
        <w:jc w:val="center"/>
      </w:pPr>
    </w:p>
    <w:p w14:paraId="7152243C" w14:textId="77777777" w:rsidR="000B3887" w:rsidRDefault="000B3887">
      <w:pPr>
        <w:pStyle w:val="Titolo1"/>
        <w:rPr>
          <w:u w:val="single"/>
        </w:rPr>
      </w:pPr>
      <w:r>
        <w:rPr>
          <w:u w:val="single"/>
        </w:rPr>
        <w:t>Fase 1: Lancio della Commessa/Acquisizione disegni</w:t>
      </w:r>
    </w:p>
    <w:p w14:paraId="77451585" w14:textId="77777777" w:rsidR="000B3887" w:rsidRDefault="000B3887">
      <w:pPr>
        <w:spacing w:line="360" w:lineRule="auto"/>
        <w:jc w:val="both"/>
      </w:pPr>
    </w:p>
    <w:p w14:paraId="305775BF" w14:textId="77777777" w:rsidR="000B3887" w:rsidRDefault="000B3887">
      <w:pPr>
        <w:pStyle w:val="Titolo1"/>
      </w:pPr>
      <w:r>
        <w:t>Attività</w:t>
      </w:r>
    </w:p>
    <w:p w14:paraId="264CDF8E" w14:textId="77777777" w:rsidR="000B3887" w:rsidRDefault="000B3887">
      <w:pPr>
        <w:spacing w:line="360" w:lineRule="auto"/>
        <w:jc w:val="both"/>
      </w:pPr>
      <w:r>
        <w:t xml:space="preserve">Inizia l’attività operativa inerente </w:t>
      </w:r>
      <w:proofErr w:type="gramStart"/>
      <w:r>
        <w:t>la</w:t>
      </w:r>
      <w:proofErr w:type="gramEnd"/>
      <w:r>
        <w:t xml:space="preserve"> commessa acquisita; il Responsabile della produzione PRD valuta e controlla la documentazione tecnica fornita dalla Committenza.</w:t>
      </w:r>
    </w:p>
    <w:p w14:paraId="6E2902C8" w14:textId="77777777" w:rsidR="000B3887" w:rsidRDefault="000B3887">
      <w:pPr>
        <w:spacing w:line="360" w:lineRule="auto"/>
        <w:jc w:val="both"/>
      </w:pPr>
    </w:p>
    <w:p w14:paraId="365C9556" w14:textId="77777777" w:rsidR="000B3887" w:rsidRDefault="000B3887">
      <w:pPr>
        <w:pStyle w:val="Titolo1"/>
      </w:pPr>
      <w:r>
        <w:t>Documentazione</w:t>
      </w:r>
    </w:p>
    <w:p w14:paraId="18D9E6A0" w14:textId="77777777" w:rsidR="000B3887" w:rsidRDefault="000B3887">
      <w:pPr>
        <w:spacing w:line="360" w:lineRule="auto"/>
        <w:jc w:val="both"/>
      </w:pPr>
      <w:r>
        <w:t>Contratto ed allegati, capitolato tecnico, elaborati grafici (disegni), norme tecniche, prescrizioni, permessi, licenze.</w:t>
      </w:r>
    </w:p>
    <w:p w14:paraId="7A714E8E" w14:textId="77777777" w:rsidR="000B3887" w:rsidRDefault="000B3887">
      <w:pPr>
        <w:spacing w:line="360" w:lineRule="auto"/>
        <w:jc w:val="both"/>
      </w:pPr>
    </w:p>
    <w:p w14:paraId="67DF93E5" w14:textId="77777777" w:rsidR="000B3887" w:rsidRDefault="000B3887">
      <w:pPr>
        <w:pStyle w:val="Titolo1"/>
        <w:rPr>
          <w:u w:val="single"/>
        </w:rPr>
      </w:pPr>
      <w:r>
        <w:rPr>
          <w:u w:val="single"/>
        </w:rPr>
        <w:t>Fase2/3 Sopralluogo di controllo/Valutazione di eventuali varianti</w:t>
      </w:r>
    </w:p>
    <w:p w14:paraId="0739B134" w14:textId="77777777" w:rsidR="000B3887" w:rsidRDefault="000B3887">
      <w:pPr>
        <w:spacing w:line="360" w:lineRule="auto"/>
        <w:jc w:val="both"/>
      </w:pPr>
    </w:p>
    <w:p w14:paraId="4B4FD8C7" w14:textId="77777777" w:rsidR="000B3887" w:rsidRDefault="000B3887">
      <w:pPr>
        <w:spacing w:line="360" w:lineRule="auto"/>
        <w:jc w:val="both"/>
      </w:pPr>
      <w:r>
        <w:t>Dal responsabile della produzione PRD, sono riesaminati sul posto, gli esiti del sopralluogo effettuato al momento della redazione dell’offerta. Viene effettuato un controllo approfondito, mirato ad ottenere ulteriori dati e particolari chiarificatori, individuando le eventuali varianti o modifiche, che possono rendersi necessarie ai fini dell’esecuzione operativa dell’opera. Le varianti e le modifiche accertate, sono riportate in modo opportuno, sui documenti tecnici.</w:t>
      </w:r>
    </w:p>
    <w:p w14:paraId="513C2FAC" w14:textId="77777777" w:rsidR="000B3887" w:rsidRDefault="000B3887">
      <w:pPr>
        <w:spacing w:line="360" w:lineRule="auto"/>
        <w:jc w:val="both"/>
      </w:pPr>
    </w:p>
    <w:p w14:paraId="0CFDAA1C" w14:textId="77777777" w:rsidR="000B3887" w:rsidRDefault="000B3887">
      <w:pPr>
        <w:pStyle w:val="Titolo1"/>
      </w:pPr>
      <w:r>
        <w:t>Documentazione</w:t>
      </w:r>
    </w:p>
    <w:p w14:paraId="7A73B8BA" w14:textId="77777777" w:rsidR="000B3887" w:rsidRDefault="000B3887">
      <w:pPr>
        <w:spacing w:line="360" w:lineRule="auto"/>
        <w:jc w:val="both"/>
      </w:pPr>
      <w:r>
        <w:t>Dati da sopralluogo, elaborati grafici (disegni)</w:t>
      </w:r>
    </w:p>
    <w:p w14:paraId="4482BF7E" w14:textId="77777777" w:rsidR="000B3887" w:rsidRDefault="000B3887">
      <w:pPr>
        <w:spacing w:line="360" w:lineRule="auto"/>
        <w:jc w:val="both"/>
      </w:pPr>
    </w:p>
    <w:p w14:paraId="66F90B6E" w14:textId="77777777" w:rsidR="000B3887" w:rsidRDefault="000B3887">
      <w:pPr>
        <w:pStyle w:val="Titolo2"/>
        <w:spacing w:line="360" w:lineRule="auto"/>
        <w:rPr>
          <w:b/>
          <w:bCs/>
          <w:i w:val="0"/>
          <w:iCs/>
          <w:sz w:val="24"/>
          <w:u w:val="single"/>
        </w:rPr>
      </w:pPr>
      <w:r>
        <w:rPr>
          <w:b/>
          <w:bCs/>
          <w:i w:val="0"/>
          <w:iCs/>
          <w:sz w:val="24"/>
          <w:u w:val="single"/>
        </w:rPr>
        <w:t>Fase 4/5 Elaborazione piano di lavoro/Approntamento attrezzature e materiali</w:t>
      </w:r>
    </w:p>
    <w:p w14:paraId="7B385FD0" w14:textId="77777777" w:rsidR="000B3887" w:rsidRDefault="000B3887">
      <w:pPr>
        <w:spacing w:line="360" w:lineRule="auto"/>
        <w:jc w:val="both"/>
        <w:rPr>
          <w:b/>
          <w:bCs/>
        </w:rPr>
      </w:pPr>
      <w:r>
        <w:rPr>
          <w:b/>
          <w:bCs/>
        </w:rPr>
        <w:t xml:space="preserve">Attività </w:t>
      </w:r>
    </w:p>
    <w:p w14:paraId="3CC09B22" w14:textId="77777777" w:rsidR="000B3887" w:rsidRDefault="000B3887">
      <w:pPr>
        <w:pStyle w:val="Corpodeltesto"/>
        <w:spacing w:line="360" w:lineRule="auto"/>
      </w:pPr>
      <w:r>
        <w:t xml:space="preserve">Viene elaborato un piano di lavoro che, tenendo conto di tutti i requisiti tecnici, stabilisce la successione ottimale delle varie fasi operative, i tempi previsti, le risorse umane e gli approvvigionamenti necessari. </w:t>
      </w:r>
    </w:p>
    <w:p w14:paraId="440C48D5" w14:textId="77777777" w:rsidR="000B3887" w:rsidRDefault="000B3887">
      <w:pPr>
        <w:pStyle w:val="Corpodeltesto"/>
        <w:spacing w:line="360" w:lineRule="auto"/>
        <w:rPr>
          <w:b/>
          <w:bCs/>
        </w:rPr>
      </w:pPr>
      <w:r>
        <w:rPr>
          <w:b/>
          <w:bCs/>
        </w:rPr>
        <w:lastRenderedPageBreak/>
        <w:t>Documentazione</w:t>
      </w:r>
    </w:p>
    <w:p w14:paraId="2652F949" w14:textId="77777777" w:rsidR="000B3887" w:rsidRDefault="000B3887">
      <w:pPr>
        <w:pStyle w:val="Corpodeltesto"/>
        <w:spacing w:line="360" w:lineRule="auto"/>
      </w:pPr>
      <w:r>
        <w:t>“Piano di lavoro”, accordi di sub-appalto.</w:t>
      </w:r>
    </w:p>
    <w:p w14:paraId="58321A31" w14:textId="77777777" w:rsidR="000B3887" w:rsidRDefault="000B3887">
      <w:pPr>
        <w:pStyle w:val="Corpodeltesto"/>
        <w:spacing w:line="360" w:lineRule="auto"/>
      </w:pPr>
    </w:p>
    <w:p w14:paraId="1523BE3E" w14:textId="77777777" w:rsidR="000B3887" w:rsidRDefault="000B3887">
      <w:pPr>
        <w:pStyle w:val="Corpodeltesto"/>
        <w:spacing w:line="360" w:lineRule="auto"/>
        <w:jc w:val="center"/>
        <w:rPr>
          <w:b/>
          <w:bCs/>
          <w:u w:val="single"/>
        </w:rPr>
      </w:pPr>
      <w:r>
        <w:rPr>
          <w:b/>
          <w:bCs/>
          <w:u w:val="single"/>
        </w:rPr>
        <w:t>Fase 6 Apertura del cantiere</w:t>
      </w:r>
    </w:p>
    <w:p w14:paraId="17460E58" w14:textId="77777777" w:rsidR="000B3887" w:rsidRDefault="000B3887">
      <w:pPr>
        <w:pStyle w:val="Corpodeltesto"/>
        <w:spacing w:line="360" w:lineRule="auto"/>
        <w:rPr>
          <w:b/>
          <w:bCs/>
        </w:rPr>
      </w:pPr>
    </w:p>
    <w:p w14:paraId="75A0F3D2" w14:textId="77777777" w:rsidR="000B3887" w:rsidRDefault="000B3887">
      <w:pPr>
        <w:pStyle w:val="Corpodeltesto"/>
        <w:spacing w:line="360" w:lineRule="auto"/>
        <w:rPr>
          <w:b/>
          <w:bCs/>
        </w:rPr>
      </w:pPr>
      <w:r>
        <w:rPr>
          <w:b/>
          <w:bCs/>
        </w:rPr>
        <w:t xml:space="preserve">Attività </w:t>
      </w:r>
    </w:p>
    <w:p w14:paraId="3AB6C5C9" w14:textId="77777777" w:rsidR="000B3887" w:rsidRDefault="000B3887">
      <w:pPr>
        <w:spacing w:line="360" w:lineRule="auto"/>
        <w:jc w:val="both"/>
      </w:pPr>
      <w:r>
        <w:t>Allestimento ed apertura del cantiere secondo le normative; nomina del responsabile di cantiere; incontro con il Cliente o con il Direttore dei Lavori (se nominato) per la consegna dell’eventuale documentazione necessaria all’inizio lavori.</w:t>
      </w:r>
    </w:p>
    <w:p w14:paraId="10CE8BA9" w14:textId="77777777" w:rsidR="000B3887" w:rsidRDefault="000B3887">
      <w:pPr>
        <w:spacing w:line="360" w:lineRule="auto"/>
        <w:jc w:val="both"/>
      </w:pPr>
    </w:p>
    <w:p w14:paraId="5ED08B7D" w14:textId="77777777" w:rsidR="000B3887" w:rsidRDefault="000B3887">
      <w:pPr>
        <w:pStyle w:val="Titolo1"/>
      </w:pPr>
      <w:r>
        <w:t>Documentazione</w:t>
      </w:r>
    </w:p>
    <w:p w14:paraId="018423FD" w14:textId="77777777" w:rsidR="000B3887" w:rsidRDefault="000B3887">
      <w:pPr>
        <w:spacing w:line="360" w:lineRule="auto"/>
        <w:jc w:val="both"/>
      </w:pPr>
      <w:r>
        <w:t>Documentazione di legge legata all’apertura del Cantiere, e Verbale di consegna lavori.</w:t>
      </w:r>
    </w:p>
    <w:p w14:paraId="456551C3" w14:textId="77777777" w:rsidR="000B3887" w:rsidRDefault="000B3887">
      <w:pPr>
        <w:spacing w:line="360" w:lineRule="auto"/>
        <w:jc w:val="both"/>
      </w:pPr>
    </w:p>
    <w:p w14:paraId="5AFE902A" w14:textId="77777777" w:rsidR="000B3887" w:rsidRDefault="000B3887">
      <w:pPr>
        <w:pStyle w:val="Titolo1"/>
        <w:rPr>
          <w:u w:val="single"/>
        </w:rPr>
      </w:pPr>
      <w:r>
        <w:rPr>
          <w:u w:val="single"/>
        </w:rPr>
        <w:t>Fase 7/8 Realizzazione e controlli sulla fase esecutiva</w:t>
      </w:r>
    </w:p>
    <w:p w14:paraId="72ED76E4" w14:textId="77777777" w:rsidR="000B3887" w:rsidRDefault="000B3887">
      <w:pPr>
        <w:spacing w:line="360" w:lineRule="auto"/>
        <w:jc w:val="both"/>
      </w:pPr>
    </w:p>
    <w:p w14:paraId="1AF70EA7" w14:textId="77777777" w:rsidR="000B3887" w:rsidRDefault="000B3887">
      <w:pPr>
        <w:pStyle w:val="Titolo1"/>
      </w:pPr>
      <w:r>
        <w:t xml:space="preserve">Attività </w:t>
      </w:r>
    </w:p>
    <w:p w14:paraId="12F9E008" w14:textId="77777777" w:rsidR="000B3887" w:rsidRDefault="000B3887">
      <w:pPr>
        <w:spacing w:line="360" w:lineRule="auto"/>
        <w:jc w:val="both"/>
      </w:pPr>
      <w:r>
        <w:t>Secondo il piano di lavoro inizia la fase di realizzazione dell’opera. In genere nella fase si realizzano le opere propedeutiche alla demolizione con particolare riguardo alla messa in sicurezza delle parti oggetto dell’intervento, poi si passa alla demolizione vera e propria, costantemente raffrontata a quanto presente sulle elaborazioni grafiche progettuali.</w:t>
      </w:r>
    </w:p>
    <w:p w14:paraId="171451B3" w14:textId="77777777" w:rsidR="000B3887" w:rsidRDefault="000B3887">
      <w:pPr>
        <w:spacing w:line="360" w:lineRule="auto"/>
        <w:jc w:val="both"/>
      </w:pPr>
      <w:r>
        <w:t>In questa fase dello stato di avanzamento lavori, oltre ad accertarsi della corrispondenza tra progetto ed esecuzione si effettua la ricerca di eventuali opere migliorative (quali percorsi alternativi con conseguente risparmio di materiali e manodopera) o a modifiche imposte da ostacoli non previsti o non prevedibili in sede di progettazione e/o sopralluogo.</w:t>
      </w:r>
    </w:p>
    <w:p w14:paraId="018EFBC0" w14:textId="77777777" w:rsidR="000B3887" w:rsidRDefault="000B3887">
      <w:pPr>
        <w:spacing w:line="360" w:lineRule="auto"/>
        <w:jc w:val="both"/>
      </w:pPr>
    </w:p>
    <w:p w14:paraId="655C9F4F" w14:textId="77777777" w:rsidR="000B3887" w:rsidRDefault="000B3887">
      <w:pPr>
        <w:spacing w:line="360" w:lineRule="auto"/>
        <w:jc w:val="both"/>
      </w:pPr>
      <w:r>
        <w:t>Su indicazione del Responsabile di Cantiere, ed in conformità a quanto previsto per le “Prove, controlli e collaudi”, sono eseguiti dagli esecutori, i controlli di merito previsti su quanto realizzato in questa fase.</w:t>
      </w:r>
    </w:p>
    <w:p w14:paraId="2D587A22" w14:textId="77777777" w:rsidR="000B3887" w:rsidRDefault="000B3887">
      <w:pPr>
        <w:spacing w:line="360" w:lineRule="auto"/>
        <w:jc w:val="both"/>
      </w:pPr>
      <w:r>
        <w:t xml:space="preserve">Giornalmente il responsabile di cantiere annota tutti i passi fondamentali di quanto realizzato (lavori, prove e controlli, tipologia dei materiali impiegati, loro provenienza e costi, personale implicato, attrezzature e strumenti usati), sul “Rapporto attività di </w:t>
      </w:r>
      <w:proofErr w:type="gramStart"/>
      <w:r>
        <w:t>cantiere ”</w:t>
      </w:r>
      <w:proofErr w:type="gramEnd"/>
      <w:r>
        <w:t>.</w:t>
      </w:r>
    </w:p>
    <w:p w14:paraId="365246E4" w14:textId="77777777" w:rsidR="000B3887" w:rsidRDefault="000B3887">
      <w:pPr>
        <w:spacing w:line="360" w:lineRule="auto"/>
        <w:jc w:val="both"/>
      </w:pPr>
    </w:p>
    <w:p w14:paraId="0D7658D2" w14:textId="77777777" w:rsidR="000B3887" w:rsidRDefault="000B3887">
      <w:pPr>
        <w:spacing w:line="360" w:lineRule="auto"/>
        <w:jc w:val="both"/>
      </w:pPr>
      <w:r>
        <w:lastRenderedPageBreak/>
        <w:t>Eventuali non conformità realizzate e verificate tra progetto esecutivo e realtà obiettiva (compresi i materiali), devono essere valutate nella loro gravità (per esempio se sono tali da compromettere l’esito finale della realizzazione o no), e comunque segnalate, registrate risolte secondo quanto previsto nelle procedure “Azioni correttive e preventive”.</w:t>
      </w:r>
    </w:p>
    <w:p w14:paraId="103A286A" w14:textId="77777777" w:rsidR="000B3887" w:rsidRDefault="000B3887">
      <w:pPr>
        <w:spacing w:line="360" w:lineRule="auto"/>
        <w:jc w:val="both"/>
      </w:pPr>
      <w:r>
        <w:t>Questa successione di realizzazione e controllo ha termine, quando si è esplorata anche l’ultima ipotesi migliorativa, e si ha la certezza che quanto operato sia conforme ai requisiti contrattuali.</w:t>
      </w:r>
    </w:p>
    <w:p w14:paraId="222D1FDC" w14:textId="77777777" w:rsidR="000B3887" w:rsidRDefault="000B3887">
      <w:pPr>
        <w:spacing w:line="360" w:lineRule="auto"/>
        <w:jc w:val="both"/>
      </w:pPr>
    </w:p>
    <w:p w14:paraId="382BFAFD" w14:textId="77777777" w:rsidR="000B3887" w:rsidRDefault="000B3887">
      <w:pPr>
        <w:pStyle w:val="Titolo1"/>
      </w:pPr>
      <w:r>
        <w:t>Documentazione</w:t>
      </w:r>
    </w:p>
    <w:p w14:paraId="0A487B01" w14:textId="77777777" w:rsidR="000B3887" w:rsidRDefault="000B3887">
      <w:pPr>
        <w:spacing w:line="360" w:lineRule="auto"/>
        <w:jc w:val="both"/>
      </w:pPr>
      <w:r>
        <w:t>“Piano di lavoro”, Progetto esecutivo, “Rapporto attività di cantiere”, “Rapporto di non conformità”.</w:t>
      </w:r>
    </w:p>
    <w:p w14:paraId="19A38698" w14:textId="77777777" w:rsidR="000B3887" w:rsidRDefault="000B3887">
      <w:pPr>
        <w:spacing w:line="360" w:lineRule="auto"/>
        <w:jc w:val="both"/>
      </w:pPr>
    </w:p>
    <w:p w14:paraId="316F35A9" w14:textId="77777777" w:rsidR="000B3887" w:rsidRDefault="000B3887">
      <w:pPr>
        <w:pStyle w:val="Titolo2"/>
        <w:spacing w:line="360" w:lineRule="auto"/>
        <w:rPr>
          <w:b/>
          <w:bCs/>
          <w:i w:val="0"/>
          <w:iCs/>
          <w:sz w:val="24"/>
          <w:u w:val="single"/>
        </w:rPr>
      </w:pPr>
      <w:r>
        <w:rPr>
          <w:b/>
          <w:bCs/>
          <w:i w:val="0"/>
          <w:iCs/>
          <w:sz w:val="24"/>
          <w:u w:val="single"/>
        </w:rPr>
        <w:t>Fase 9/10 Controllo finale dell’opera</w:t>
      </w:r>
    </w:p>
    <w:p w14:paraId="126A4FF7" w14:textId="77777777" w:rsidR="000B3887" w:rsidRDefault="000B3887">
      <w:pPr>
        <w:spacing w:line="360" w:lineRule="auto"/>
        <w:jc w:val="both"/>
      </w:pPr>
    </w:p>
    <w:p w14:paraId="138A79B8" w14:textId="77777777" w:rsidR="000B3887" w:rsidRDefault="000B3887">
      <w:pPr>
        <w:pStyle w:val="Titolo1"/>
      </w:pPr>
      <w:r>
        <w:t xml:space="preserve">Attività </w:t>
      </w:r>
    </w:p>
    <w:p w14:paraId="426C4A28" w14:textId="77777777" w:rsidR="000B3887" w:rsidRDefault="000B3887">
      <w:pPr>
        <w:spacing w:line="360" w:lineRule="auto"/>
        <w:jc w:val="both"/>
      </w:pPr>
      <w:r>
        <w:t>Si esegue il controllo finale della regolarità dell’opera e della sua rispondenza alla Normativa vigente. Viene firmato il verbale di regolarità dell’opera, di cui una copia viene archiviata in Ditta nella cartella di commessa, e, se previsto contrattualmente, la dichiarazione di fine lavori. Viene consegnata al Committente l’opera realizzata.</w:t>
      </w:r>
    </w:p>
    <w:p w14:paraId="4F65B0DB" w14:textId="77777777" w:rsidR="000B3887" w:rsidRDefault="000B3887">
      <w:pPr>
        <w:spacing w:line="360" w:lineRule="auto"/>
        <w:jc w:val="both"/>
      </w:pPr>
    </w:p>
    <w:p w14:paraId="0B3E909D" w14:textId="77777777" w:rsidR="000B3887" w:rsidRDefault="000B3887">
      <w:pPr>
        <w:spacing w:line="360" w:lineRule="auto"/>
        <w:jc w:val="both"/>
        <w:rPr>
          <w:b/>
          <w:bCs/>
        </w:rPr>
      </w:pPr>
      <w:r>
        <w:rPr>
          <w:b/>
          <w:bCs/>
        </w:rPr>
        <w:t>Documentazione</w:t>
      </w:r>
    </w:p>
    <w:p w14:paraId="7A3E7C59" w14:textId="77777777" w:rsidR="000B3887" w:rsidRDefault="000B3887">
      <w:pPr>
        <w:spacing w:line="360" w:lineRule="auto"/>
        <w:jc w:val="both"/>
      </w:pPr>
      <w:r>
        <w:t>“Verbale di regolarità dell’opera”.</w:t>
      </w:r>
    </w:p>
    <w:p w14:paraId="7440F1B4" w14:textId="77777777" w:rsidR="000B3887" w:rsidRDefault="000B3887">
      <w:pPr>
        <w:pStyle w:val="Pidipagina"/>
        <w:tabs>
          <w:tab w:val="clear" w:pos="4819"/>
          <w:tab w:val="clear" w:pos="9638"/>
        </w:tabs>
        <w:spacing w:line="360" w:lineRule="auto"/>
      </w:pPr>
    </w:p>
    <w:p w14:paraId="7A8581CB" w14:textId="77777777" w:rsidR="000B3887" w:rsidRDefault="000B3887">
      <w:pPr>
        <w:pStyle w:val="Pidipagina"/>
        <w:tabs>
          <w:tab w:val="clear" w:pos="4819"/>
          <w:tab w:val="clear" w:pos="9638"/>
        </w:tabs>
        <w:spacing w:line="360" w:lineRule="auto"/>
      </w:pPr>
      <w:r>
        <w:t>Firma per approvazione (Alta Direzione</w:t>
      </w:r>
      <w:proofErr w:type="gramStart"/>
      <w:r>
        <w:t xml:space="preserve">):   </w:t>
      </w:r>
      <w:proofErr w:type="gramEnd"/>
      <w:r>
        <w:t>......................................................................…………...</w:t>
      </w:r>
    </w:p>
    <w:sectPr w:rsidR="000B388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ECB62" w14:textId="77777777" w:rsidR="00892B0E" w:rsidRDefault="00892B0E" w:rsidP="000B3887">
      <w:r>
        <w:separator/>
      </w:r>
    </w:p>
  </w:endnote>
  <w:endnote w:type="continuationSeparator" w:id="0">
    <w:p w14:paraId="2E831C74" w14:textId="77777777" w:rsidR="00892B0E" w:rsidRDefault="00892B0E" w:rsidP="000B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7D981" w14:textId="77777777" w:rsidR="00892B0E" w:rsidRDefault="00892B0E" w:rsidP="000B3887">
      <w:r>
        <w:separator/>
      </w:r>
    </w:p>
  </w:footnote>
  <w:footnote w:type="continuationSeparator" w:id="0">
    <w:p w14:paraId="4625014A" w14:textId="77777777" w:rsidR="00892B0E" w:rsidRDefault="00892B0E" w:rsidP="000B3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0B3887" w14:paraId="5E9B57FC"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23F0A624" w14:textId="45792AD7" w:rsidR="000B3887" w:rsidRDefault="001C20D6">
          <w:pPr>
            <w:jc w:val="center"/>
            <w:rPr>
              <w:rFonts w:ascii="Arial" w:hAnsi="Arial" w:cs="Arial"/>
              <w:b/>
              <w:color w:val="800000"/>
            </w:rPr>
          </w:pPr>
          <w:r w:rsidRPr="00941B25">
            <w:rPr>
              <w:rFonts w:ascii="Arial" w:hAnsi="Arial" w:cs="Arial"/>
              <w:color w:val="800000"/>
            </w:rPr>
            <w:t>Pangea s.r.l.</w:t>
          </w:r>
        </w:p>
      </w:tc>
      <w:tc>
        <w:tcPr>
          <w:tcW w:w="3783" w:type="dxa"/>
          <w:gridSpan w:val="2"/>
          <w:tcBorders>
            <w:top w:val="double" w:sz="4" w:space="0" w:color="auto"/>
            <w:bottom w:val="single" w:sz="6" w:space="0" w:color="auto"/>
          </w:tcBorders>
          <w:shd w:val="clear" w:color="auto" w:fill="E6E6E6"/>
          <w:vAlign w:val="center"/>
        </w:tcPr>
        <w:p w14:paraId="62227337" w14:textId="77777777" w:rsidR="000B3887" w:rsidRDefault="000B3887">
          <w:pPr>
            <w:pStyle w:val="Titolo2"/>
            <w:rPr>
              <w:rFonts w:ascii="Arial" w:hAnsi="Arial" w:cs="Arial"/>
              <w:color w:val="800000"/>
              <w:sz w:val="36"/>
            </w:rPr>
          </w:pPr>
          <w:r>
            <w:rPr>
              <w:rFonts w:ascii="Arial" w:hAnsi="Arial" w:cs="Arial"/>
              <w:color w:val="800000"/>
              <w:sz w:val="24"/>
            </w:rPr>
            <w:t>Scheda lavorazioni sub-appaltate</w:t>
          </w:r>
        </w:p>
      </w:tc>
      <w:tc>
        <w:tcPr>
          <w:tcW w:w="3057" w:type="dxa"/>
          <w:tcBorders>
            <w:top w:val="double" w:sz="4" w:space="0" w:color="auto"/>
            <w:bottom w:val="single" w:sz="6" w:space="0" w:color="auto"/>
            <w:right w:val="double" w:sz="4" w:space="0" w:color="auto"/>
          </w:tcBorders>
          <w:shd w:val="clear" w:color="auto" w:fill="E6E6E6"/>
          <w:vAlign w:val="center"/>
        </w:tcPr>
        <w:p w14:paraId="5EAAF166" w14:textId="77777777" w:rsidR="000B3887" w:rsidRDefault="000B3887">
          <w:pPr>
            <w:jc w:val="right"/>
            <w:rPr>
              <w:color w:val="800000"/>
              <w:sz w:val="22"/>
            </w:rPr>
          </w:pPr>
        </w:p>
        <w:p w14:paraId="5EFBCFE3" w14:textId="77777777" w:rsidR="000B3887" w:rsidRDefault="000B3887">
          <w:pPr>
            <w:jc w:val="right"/>
            <w:rPr>
              <w:rFonts w:ascii="Arial" w:hAnsi="Arial" w:cs="Arial"/>
              <w:color w:val="800000"/>
              <w:sz w:val="22"/>
              <w:lang w:val="en-GB"/>
            </w:rPr>
          </w:pPr>
          <w:r>
            <w:rPr>
              <w:rFonts w:ascii="Arial" w:hAnsi="Arial" w:cs="Arial"/>
              <w:color w:val="800000"/>
              <w:sz w:val="22"/>
              <w:lang w:val="en-GB"/>
            </w:rPr>
            <w:t xml:space="preserve">Rif. </w:t>
          </w:r>
          <w:r>
            <w:rPr>
              <w:rFonts w:ascii="Arial" w:hAnsi="Arial" w:cs="Arial"/>
              <w:b/>
              <w:bCs/>
              <w:color w:val="800000"/>
              <w:sz w:val="22"/>
              <w:lang w:val="en-GB"/>
            </w:rPr>
            <w:t>IDLS 7-2 D</w:t>
          </w:r>
        </w:p>
        <w:p w14:paraId="7D631EA3" w14:textId="77777777" w:rsidR="000B3887" w:rsidRDefault="000B3887">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0B3887" w14:paraId="16C19110"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088B59A8" w14:textId="77777777" w:rsidR="000B3887" w:rsidRDefault="000B3887">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64FB4637" w14:textId="77777777" w:rsidR="000B3887" w:rsidRDefault="000B3887">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sidR="00A777A3">
            <w:rPr>
              <w:rFonts w:ascii="Century Gothic" w:hAnsi="Century Gothic" w:cs="Times New Roman"/>
              <w:noProof/>
              <w:color w:val="800000"/>
            </w:rPr>
            <w:t>1</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sidR="00A777A3">
            <w:rPr>
              <w:rFonts w:ascii="Times New Roman" w:hAnsi="Times New Roman" w:cs="Times New Roman"/>
              <w:noProof/>
              <w:color w:val="800000"/>
            </w:rPr>
            <w:t>4</w:t>
          </w:r>
          <w:r>
            <w:rPr>
              <w:rFonts w:ascii="Times New Roman" w:hAnsi="Times New Roman" w:cs="Times New Roman"/>
              <w:color w:val="800000"/>
            </w:rPr>
            <w:fldChar w:fldCharType="end"/>
          </w:r>
        </w:p>
      </w:tc>
    </w:tr>
  </w:tbl>
  <w:p w14:paraId="1AE6C791" w14:textId="77777777" w:rsidR="000B3887" w:rsidRDefault="000B38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70518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A3"/>
    <w:rsid w:val="000B3887"/>
    <w:rsid w:val="001C20D6"/>
    <w:rsid w:val="00892B0E"/>
    <w:rsid w:val="00A777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24463"/>
  <w15:chartTrackingRefBased/>
  <w15:docId w15:val="{AFCFCAEF-7540-49D4-A178-65FCF731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3689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2015-09-16T15:50:00Z</cp:lastPrinted>
  <dcterms:created xsi:type="dcterms:W3CDTF">2024-05-07T16:21:00Z</dcterms:created>
  <dcterms:modified xsi:type="dcterms:W3CDTF">2024-05-07T16:21:00Z</dcterms:modified>
</cp:coreProperties>
</file>