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7" w:type="dxa"/>
        <w:tblLayout w:type="fixed"/>
        <w:tblLook w:val="04A0" w:firstRow="1" w:lastRow="0" w:firstColumn="1" w:lastColumn="0" w:noHBand="0" w:noVBand="1"/>
      </w:tblPr>
      <w:tblGrid>
        <w:gridCol w:w="11057"/>
      </w:tblGrid>
      <w:tr w:rsidR="00DF2E5F" w14:paraId="32785007" w14:textId="77777777" w:rsidTr="00DF2E5F">
        <w:tc>
          <w:tcPr>
            <w:tcW w:w="11057" w:type="dxa"/>
            <w:shd w:val="clear" w:color="auto" w:fill="943634"/>
            <w:hideMark/>
          </w:tcPr>
          <w:p w14:paraId="0E10B83A" w14:textId="77777777" w:rsidR="00DF2E5F" w:rsidRDefault="00DF2E5F">
            <w:pPr>
              <w:tabs>
                <w:tab w:val="left" w:pos="284"/>
              </w:tabs>
              <w:spacing w:after="0" w:line="240" w:lineRule="auto"/>
              <w:rPr>
                <w:b/>
                <w:bCs/>
                <w:color w:val="FFFFFF"/>
                <w:sz w:val="24"/>
                <w:szCs w:val="24"/>
              </w:rPr>
            </w:pPr>
            <w:r>
              <w:rPr>
                <w:b/>
                <w:bCs/>
                <w:color w:val="FFFFFF"/>
                <w:sz w:val="24"/>
                <w:szCs w:val="24"/>
              </w:rPr>
              <w:t>Scopo</w:t>
            </w:r>
          </w:p>
        </w:tc>
      </w:tr>
      <w:tr w:rsidR="00DF2E5F" w14:paraId="621E8EBC" w14:textId="77777777" w:rsidTr="00DF2E5F">
        <w:tc>
          <w:tcPr>
            <w:tcW w:w="11057" w:type="dxa"/>
            <w:shd w:val="clear" w:color="auto" w:fill="E4E4E4"/>
          </w:tcPr>
          <w:p w14:paraId="4CA2F6E8" w14:textId="77777777" w:rsidR="00DF2E5F" w:rsidRDefault="00DF2E5F">
            <w:pPr>
              <w:spacing w:after="0" w:line="240" w:lineRule="auto"/>
            </w:pPr>
          </w:p>
          <w:p w14:paraId="22E6FE5F" w14:textId="77777777" w:rsidR="00DF2E5F" w:rsidRDefault="00DF2E5F">
            <w:pPr>
              <w:spacing w:after="0" w:line="240" w:lineRule="auto"/>
            </w:pPr>
            <w:r>
              <w:t xml:space="preserve">Con questo documento, la direzione intende fissare gli obiettivi aziendali per la qualità per l’anno </w:t>
            </w:r>
            <w:r w:rsidR="00D92927">
              <w:t>2017</w:t>
            </w:r>
            <w:r>
              <w:t xml:space="preserve"> ed intende diffondere la conoscenza a tutte le risorse umane.</w:t>
            </w:r>
          </w:p>
          <w:p w14:paraId="12B93F0F" w14:textId="77777777" w:rsidR="00DF2E5F" w:rsidRDefault="00DF2E5F">
            <w:pPr>
              <w:spacing w:after="0" w:line="240" w:lineRule="auto"/>
            </w:pPr>
          </w:p>
          <w:p w14:paraId="67B4CCEE" w14:textId="77777777" w:rsidR="00DF2E5F" w:rsidRDefault="00DF2E5F">
            <w:pPr>
              <w:spacing w:after="0" w:line="240" w:lineRule="auto"/>
            </w:pPr>
            <w:r>
              <w:t>Tutte le risorse, attraverso l’acquisizione della consapevolezza della strategia aziendale, nell’ambito delle proprie responsabilità, sono chiamate a fornire il proprio contributo per il raggiungimento degli obiettivi.</w:t>
            </w:r>
          </w:p>
          <w:p w14:paraId="1E26C64A" w14:textId="77777777" w:rsidR="00DF2E5F" w:rsidRDefault="00DF2E5F">
            <w:pPr>
              <w:spacing w:after="0" w:line="240" w:lineRule="auto"/>
            </w:pPr>
          </w:p>
          <w:p w14:paraId="5091DA13" w14:textId="77777777" w:rsidR="00DF2E5F" w:rsidRDefault="00DF2E5F">
            <w:pPr>
              <w:spacing w:after="0" w:line="240" w:lineRule="auto"/>
            </w:pPr>
            <w:r>
              <w:t>Il piano annuale della qualità ha lo scopo di determinare gli obiettivi annuali di gestione per la qualità che siano:</w:t>
            </w:r>
          </w:p>
          <w:p w14:paraId="0667F8E7" w14:textId="77777777" w:rsidR="00DF2E5F" w:rsidRDefault="00DF2E5F">
            <w:pPr>
              <w:spacing w:after="0" w:line="240" w:lineRule="auto"/>
            </w:pPr>
          </w:p>
          <w:p w14:paraId="5DC45BE8" w14:textId="77777777" w:rsidR="00DF2E5F" w:rsidRDefault="00DF2E5F" w:rsidP="00DF2E5F">
            <w:pPr>
              <w:numPr>
                <w:ilvl w:val="0"/>
                <w:numId w:val="5"/>
              </w:numPr>
              <w:spacing w:after="0" w:line="240" w:lineRule="auto"/>
            </w:pPr>
            <w:r>
              <w:t>Coerenti con la politica aziendale</w:t>
            </w:r>
          </w:p>
          <w:p w14:paraId="5106B0A4" w14:textId="77777777" w:rsidR="00DF2E5F" w:rsidRDefault="00DF2E5F" w:rsidP="00DF2E5F">
            <w:pPr>
              <w:numPr>
                <w:ilvl w:val="0"/>
                <w:numId w:val="5"/>
              </w:numPr>
              <w:spacing w:after="0" w:line="240" w:lineRule="auto"/>
            </w:pPr>
            <w:r>
              <w:t>Misurabili</w:t>
            </w:r>
          </w:p>
          <w:p w14:paraId="08B369DC" w14:textId="77777777" w:rsidR="00DF2E5F" w:rsidRDefault="00DF2E5F" w:rsidP="00DF2E5F">
            <w:pPr>
              <w:numPr>
                <w:ilvl w:val="0"/>
                <w:numId w:val="5"/>
              </w:numPr>
              <w:spacing w:after="0" w:line="240" w:lineRule="auto"/>
            </w:pPr>
            <w:r>
              <w:t>Comprensivi dell’impegno al miglioramento continuativo</w:t>
            </w:r>
          </w:p>
          <w:p w14:paraId="65F0CE13" w14:textId="77777777" w:rsidR="00DF2E5F" w:rsidRDefault="00DF2E5F" w:rsidP="00DF2E5F">
            <w:pPr>
              <w:numPr>
                <w:ilvl w:val="0"/>
                <w:numId w:val="5"/>
              </w:numPr>
              <w:spacing w:after="0" w:line="240" w:lineRule="auto"/>
            </w:pPr>
            <w:r>
              <w:t>Stabiliti per tutta l’organizzazione</w:t>
            </w:r>
          </w:p>
        </w:tc>
      </w:tr>
      <w:tr w:rsidR="00DF2E5F" w14:paraId="1C85474F" w14:textId="77777777" w:rsidTr="00DF2E5F">
        <w:tc>
          <w:tcPr>
            <w:tcW w:w="11057" w:type="dxa"/>
            <w:shd w:val="clear" w:color="auto" w:fill="E4E4E4"/>
          </w:tcPr>
          <w:p w14:paraId="4956A859" w14:textId="77777777" w:rsidR="00DF2E5F" w:rsidRDefault="00DF2E5F">
            <w:pPr>
              <w:spacing w:after="0"/>
              <w:rPr>
                <w:rFonts w:cs="Calibri"/>
                <w:sz w:val="14"/>
              </w:rPr>
            </w:pPr>
          </w:p>
        </w:tc>
      </w:tr>
    </w:tbl>
    <w:p w14:paraId="400D6788" w14:textId="77777777" w:rsidR="00DF2E5F" w:rsidRDefault="00DF2E5F" w:rsidP="00DF2E5F"/>
    <w:tbl>
      <w:tblPr>
        <w:tblW w:w="11057" w:type="dxa"/>
        <w:tblLayout w:type="fixed"/>
        <w:tblLook w:val="04A0" w:firstRow="1" w:lastRow="0" w:firstColumn="1" w:lastColumn="0" w:noHBand="0" w:noVBand="1"/>
      </w:tblPr>
      <w:tblGrid>
        <w:gridCol w:w="11057"/>
      </w:tblGrid>
      <w:tr w:rsidR="00DF2E5F" w14:paraId="6F24FD6A" w14:textId="77777777" w:rsidTr="00DF2E5F">
        <w:tc>
          <w:tcPr>
            <w:tcW w:w="11057" w:type="dxa"/>
            <w:shd w:val="clear" w:color="auto" w:fill="943634"/>
            <w:hideMark/>
          </w:tcPr>
          <w:p w14:paraId="5D49B155" w14:textId="77777777" w:rsidR="00DF2E5F" w:rsidRDefault="00DF2E5F">
            <w:pPr>
              <w:tabs>
                <w:tab w:val="left" w:pos="284"/>
              </w:tabs>
              <w:spacing w:after="0" w:line="240" w:lineRule="auto"/>
              <w:rPr>
                <w:b/>
                <w:bCs/>
                <w:color w:val="FFFFFF"/>
                <w:sz w:val="24"/>
                <w:szCs w:val="24"/>
              </w:rPr>
            </w:pPr>
            <w:r>
              <w:rPr>
                <w:b/>
                <w:bCs/>
                <w:color w:val="FFFFFF"/>
                <w:sz w:val="24"/>
                <w:szCs w:val="24"/>
              </w:rPr>
              <w:t>Input del piano</w:t>
            </w:r>
          </w:p>
        </w:tc>
      </w:tr>
      <w:tr w:rsidR="00DF2E5F" w14:paraId="1D652D23" w14:textId="77777777" w:rsidTr="00DF2E5F">
        <w:tc>
          <w:tcPr>
            <w:tcW w:w="11057" w:type="dxa"/>
            <w:shd w:val="clear" w:color="auto" w:fill="E4E4E4"/>
          </w:tcPr>
          <w:p w14:paraId="791ACF27" w14:textId="77777777" w:rsidR="00DF2E5F" w:rsidRDefault="00DF2E5F">
            <w:pPr>
              <w:spacing w:after="0" w:line="240" w:lineRule="auto"/>
            </w:pPr>
          </w:p>
          <w:p w14:paraId="148A10EB" w14:textId="77777777" w:rsidR="00DF2E5F" w:rsidRDefault="00DF2E5F">
            <w:pPr>
              <w:spacing w:after="0" w:line="240" w:lineRule="auto"/>
            </w:pPr>
            <w:r>
              <w:t>Il piano annuale di gestione aziendale è stato redatto sulla base dei seguenti input</w:t>
            </w:r>
          </w:p>
          <w:p w14:paraId="0FB7C3B1" w14:textId="77777777" w:rsidR="00DF2E5F" w:rsidRDefault="00DF2E5F">
            <w:pPr>
              <w:spacing w:after="0" w:line="240" w:lineRule="auto"/>
            </w:pPr>
          </w:p>
          <w:p w14:paraId="17DB193F" w14:textId="77777777" w:rsidR="00DF2E5F" w:rsidRDefault="00DF2E5F" w:rsidP="00DF2E5F">
            <w:pPr>
              <w:numPr>
                <w:ilvl w:val="0"/>
                <w:numId w:val="5"/>
              </w:numPr>
              <w:spacing w:after="0" w:line="240" w:lineRule="auto"/>
            </w:pPr>
            <w:r>
              <w:t xml:space="preserve">Analisi della situazione aziendale relativa agli ultimi due mesi dell’anno </w:t>
            </w:r>
            <w:r w:rsidR="00D92927">
              <w:t>2016</w:t>
            </w:r>
          </w:p>
          <w:p w14:paraId="4B64455A" w14:textId="77777777" w:rsidR="00DF2E5F" w:rsidRDefault="00DF2E5F" w:rsidP="00DF2E5F">
            <w:pPr>
              <w:numPr>
                <w:ilvl w:val="0"/>
                <w:numId w:val="5"/>
              </w:numPr>
              <w:spacing w:after="0" w:line="240" w:lineRule="auto"/>
            </w:pPr>
            <w:r>
              <w:t>Obiettivi definiti dalla direzione</w:t>
            </w:r>
          </w:p>
          <w:p w14:paraId="60C561C3" w14:textId="77777777" w:rsidR="00DF2E5F" w:rsidRDefault="00DF2E5F" w:rsidP="00DF2E5F">
            <w:pPr>
              <w:numPr>
                <w:ilvl w:val="0"/>
                <w:numId w:val="5"/>
              </w:numPr>
              <w:spacing w:after="0" w:line="240" w:lineRule="auto"/>
            </w:pPr>
            <w:r>
              <w:t>Definizione della politica aziendale</w:t>
            </w:r>
          </w:p>
          <w:p w14:paraId="0F446E67" w14:textId="77777777" w:rsidR="00DF2E5F" w:rsidRDefault="00DF2E5F" w:rsidP="00DF2E5F">
            <w:pPr>
              <w:numPr>
                <w:ilvl w:val="0"/>
                <w:numId w:val="5"/>
              </w:numPr>
              <w:spacing w:after="0" w:line="240" w:lineRule="auto"/>
            </w:pPr>
            <w:r>
              <w:t>Impressioni espresse dal personale aziendale in merito alla qualità della gestione corrente</w:t>
            </w:r>
          </w:p>
          <w:p w14:paraId="4F4C22DC" w14:textId="77777777" w:rsidR="00DF2E5F" w:rsidRDefault="00DF2E5F" w:rsidP="00DF2E5F">
            <w:pPr>
              <w:numPr>
                <w:ilvl w:val="0"/>
                <w:numId w:val="5"/>
              </w:numPr>
              <w:spacing w:after="0" w:line="240" w:lineRule="auto"/>
            </w:pPr>
            <w:r>
              <w:t>Impressioni espresse dalla direzione / proprietà in merito alle risorse umane ed al mercato</w:t>
            </w:r>
          </w:p>
          <w:p w14:paraId="36E229AA" w14:textId="77777777" w:rsidR="00DF2E5F" w:rsidRDefault="00DF2E5F">
            <w:pPr>
              <w:spacing w:after="0" w:line="240" w:lineRule="auto"/>
            </w:pPr>
          </w:p>
        </w:tc>
      </w:tr>
      <w:tr w:rsidR="00DF2E5F" w14:paraId="7428A8BA" w14:textId="77777777" w:rsidTr="00DF2E5F">
        <w:tc>
          <w:tcPr>
            <w:tcW w:w="11057" w:type="dxa"/>
            <w:shd w:val="clear" w:color="auto" w:fill="E4E4E4"/>
          </w:tcPr>
          <w:p w14:paraId="4D814B0A" w14:textId="77777777" w:rsidR="00DF2E5F" w:rsidRDefault="00DF2E5F">
            <w:pPr>
              <w:spacing w:after="0"/>
              <w:rPr>
                <w:rFonts w:cs="Calibri"/>
                <w:sz w:val="14"/>
              </w:rPr>
            </w:pPr>
          </w:p>
        </w:tc>
      </w:tr>
    </w:tbl>
    <w:p w14:paraId="56DDEF90" w14:textId="77777777" w:rsidR="00DF2E5F" w:rsidRDefault="00DF2E5F" w:rsidP="00DF2E5F"/>
    <w:tbl>
      <w:tblPr>
        <w:tblW w:w="11057" w:type="dxa"/>
        <w:tblLayout w:type="fixed"/>
        <w:tblLook w:val="04A0" w:firstRow="1" w:lastRow="0" w:firstColumn="1" w:lastColumn="0" w:noHBand="0" w:noVBand="1"/>
      </w:tblPr>
      <w:tblGrid>
        <w:gridCol w:w="11057"/>
      </w:tblGrid>
      <w:tr w:rsidR="00DF2E5F" w14:paraId="758499D5" w14:textId="77777777" w:rsidTr="00DF2E5F">
        <w:tc>
          <w:tcPr>
            <w:tcW w:w="11057" w:type="dxa"/>
            <w:shd w:val="clear" w:color="auto" w:fill="943634"/>
            <w:hideMark/>
          </w:tcPr>
          <w:p w14:paraId="1B3C5B3B" w14:textId="77777777" w:rsidR="00DF2E5F" w:rsidRDefault="00DF2E5F">
            <w:pPr>
              <w:tabs>
                <w:tab w:val="left" w:pos="284"/>
              </w:tabs>
              <w:spacing w:after="0" w:line="240" w:lineRule="auto"/>
              <w:rPr>
                <w:b/>
                <w:bCs/>
                <w:color w:val="FFFFFF"/>
                <w:sz w:val="24"/>
                <w:szCs w:val="24"/>
              </w:rPr>
            </w:pPr>
            <w:r>
              <w:rPr>
                <w:b/>
                <w:bCs/>
                <w:color w:val="FFFFFF"/>
                <w:sz w:val="24"/>
                <w:szCs w:val="24"/>
              </w:rPr>
              <w:t>Premessa</w:t>
            </w:r>
          </w:p>
        </w:tc>
      </w:tr>
      <w:tr w:rsidR="00DF2E5F" w14:paraId="78B2E4D7" w14:textId="77777777" w:rsidTr="00DF2E5F">
        <w:tc>
          <w:tcPr>
            <w:tcW w:w="11057" w:type="dxa"/>
            <w:shd w:val="clear" w:color="auto" w:fill="E4E4E4"/>
          </w:tcPr>
          <w:p w14:paraId="7B0E7171" w14:textId="77777777" w:rsidR="00DF2E5F" w:rsidRDefault="00DF2E5F">
            <w:pPr>
              <w:spacing w:after="0" w:line="240" w:lineRule="auto"/>
            </w:pPr>
          </w:p>
          <w:p w14:paraId="7422FFFF" w14:textId="77777777" w:rsidR="00DF2E5F" w:rsidRDefault="00DF2E5F">
            <w:pPr>
              <w:spacing w:after="0" w:line="240" w:lineRule="auto"/>
            </w:pPr>
            <w:r>
              <w:t>Il piano annuale della qualità consiste in un esperimento pilota in quanto è uno strumento che non trova precedenti applicazioni in azienda e – di conseguenza – risulta configurato sull’esperienza e la capacità di identificare le opportunità ed i rischi da parte della direzione piuttosto che su dati pregressi raccolti in maniera sistematica.</w:t>
            </w:r>
          </w:p>
          <w:p w14:paraId="7DC3D4E4" w14:textId="77777777" w:rsidR="00DF2E5F" w:rsidRDefault="00DF2E5F">
            <w:pPr>
              <w:spacing w:after="0" w:line="240" w:lineRule="auto"/>
            </w:pPr>
          </w:p>
          <w:p w14:paraId="5CCB2763" w14:textId="77777777" w:rsidR="00DF2E5F" w:rsidRDefault="00DF2E5F">
            <w:pPr>
              <w:spacing w:after="0" w:line="240" w:lineRule="auto"/>
            </w:pPr>
            <w:r>
              <w:t>Il personale aziendale non ha ancora avuto esperienza di lavoro per obiettivi, conseguentemente, la precisione del raggiungimento degli scopi può verosimilmente risentire, dal punto di vista dei tempi e dei costi, dal necessario periodo di adattamento.</w:t>
            </w:r>
          </w:p>
        </w:tc>
      </w:tr>
      <w:tr w:rsidR="00DF2E5F" w14:paraId="2459DBF8" w14:textId="77777777" w:rsidTr="00DF2E5F">
        <w:tc>
          <w:tcPr>
            <w:tcW w:w="11057" w:type="dxa"/>
            <w:shd w:val="clear" w:color="auto" w:fill="E4E4E4"/>
          </w:tcPr>
          <w:p w14:paraId="0202112F" w14:textId="77777777" w:rsidR="00DF2E5F" w:rsidRDefault="00DF2E5F">
            <w:pPr>
              <w:spacing w:after="0"/>
              <w:rPr>
                <w:rFonts w:cs="Calibri"/>
                <w:sz w:val="14"/>
              </w:rPr>
            </w:pPr>
          </w:p>
        </w:tc>
      </w:tr>
    </w:tbl>
    <w:p w14:paraId="26586CCC" w14:textId="77777777" w:rsidR="00DF2E5F" w:rsidRDefault="00DF2E5F" w:rsidP="00DF2E5F"/>
    <w:p w14:paraId="2952A554" w14:textId="77777777" w:rsidR="00DF2E5F" w:rsidRDefault="00DF2E5F" w:rsidP="00DF2E5F"/>
    <w:p w14:paraId="629D4B79" w14:textId="77777777" w:rsidR="00DF2E5F" w:rsidRDefault="00DF2E5F" w:rsidP="00DF2E5F"/>
    <w:p w14:paraId="4765577E" w14:textId="77777777" w:rsidR="00DF2E5F" w:rsidRDefault="00DF2E5F" w:rsidP="00DF2E5F"/>
    <w:tbl>
      <w:tblPr>
        <w:tblW w:w="11199" w:type="dxa"/>
        <w:tblLayout w:type="fixed"/>
        <w:tblLook w:val="04A0" w:firstRow="1" w:lastRow="0" w:firstColumn="1" w:lastColumn="0" w:noHBand="0" w:noVBand="1"/>
      </w:tblPr>
      <w:tblGrid>
        <w:gridCol w:w="11199"/>
      </w:tblGrid>
      <w:tr w:rsidR="00DF2E5F" w14:paraId="7644BF2B" w14:textId="77777777" w:rsidTr="00DF2E5F">
        <w:tc>
          <w:tcPr>
            <w:tcW w:w="11199" w:type="dxa"/>
            <w:shd w:val="clear" w:color="auto" w:fill="943634"/>
            <w:hideMark/>
          </w:tcPr>
          <w:p w14:paraId="15DA6441" w14:textId="77777777" w:rsidR="00DF2E5F" w:rsidRDefault="00DF2E5F">
            <w:pPr>
              <w:tabs>
                <w:tab w:val="left" w:pos="284"/>
              </w:tabs>
              <w:spacing w:after="0" w:line="240" w:lineRule="auto"/>
              <w:rPr>
                <w:b/>
                <w:bCs/>
                <w:color w:val="FFFFFF"/>
                <w:sz w:val="24"/>
                <w:szCs w:val="24"/>
              </w:rPr>
            </w:pPr>
            <w:r>
              <w:rPr>
                <w:b/>
                <w:bCs/>
                <w:color w:val="FFFFFF"/>
                <w:sz w:val="24"/>
                <w:szCs w:val="24"/>
              </w:rPr>
              <w:t>Obiettivi del piano qualità</w:t>
            </w:r>
          </w:p>
        </w:tc>
      </w:tr>
      <w:tr w:rsidR="00DF2E5F" w14:paraId="2636B196" w14:textId="77777777" w:rsidTr="00DF2E5F">
        <w:tc>
          <w:tcPr>
            <w:tcW w:w="11199" w:type="dxa"/>
            <w:shd w:val="clear" w:color="auto" w:fill="E4E4E4"/>
          </w:tcPr>
          <w:p w14:paraId="4666BF3E" w14:textId="77777777" w:rsidR="00DF2E5F" w:rsidRDefault="00DF2E5F">
            <w:pPr>
              <w:spacing w:after="0" w:line="240" w:lineRule="auto"/>
            </w:pPr>
          </w:p>
          <w:p w14:paraId="6EC399A4" w14:textId="77777777" w:rsidR="00DF2E5F" w:rsidRDefault="00DF2E5F">
            <w:pPr>
              <w:spacing w:after="0" w:line="240" w:lineRule="auto"/>
              <w:rPr>
                <w:b/>
              </w:rPr>
            </w:pPr>
            <w:r>
              <w:rPr>
                <w:b/>
              </w:rPr>
              <w:lastRenderedPageBreak/>
              <w:t>Obiettivi di marketing</w:t>
            </w:r>
          </w:p>
          <w:p w14:paraId="60EA2CE6" w14:textId="77777777" w:rsidR="00DF2E5F" w:rsidRDefault="00DF2E5F">
            <w:pPr>
              <w:spacing w:after="0" w:line="240" w:lineRule="auto"/>
            </w:pPr>
          </w:p>
          <w:p w14:paraId="12C96B5E" w14:textId="77777777" w:rsidR="00DF2E5F" w:rsidRDefault="00DF2E5F" w:rsidP="00DF2E5F">
            <w:pPr>
              <w:numPr>
                <w:ilvl w:val="0"/>
                <w:numId w:val="6"/>
              </w:numPr>
              <w:spacing w:after="0" w:line="240" w:lineRule="auto"/>
            </w:pPr>
            <w:r>
              <w:t>Efficacia commerciale / finanziaria</w:t>
            </w:r>
          </w:p>
          <w:p w14:paraId="5428B9A2" w14:textId="77777777" w:rsidR="00DF2E5F" w:rsidRDefault="00DF2E5F" w:rsidP="00DF2E5F">
            <w:pPr>
              <w:numPr>
                <w:ilvl w:val="0"/>
                <w:numId w:val="6"/>
              </w:numPr>
              <w:spacing w:after="0" w:line="240" w:lineRule="auto"/>
            </w:pPr>
            <w:r>
              <w:t>Espansione del mercato</w:t>
            </w:r>
          </w:p>
          <w:p w14:paraId="39665671" w14:textId="77777777" w:rsidR="00DF2E5F" w:rsidRDefault="00DF2E5F" w:rsidP="00DF2E5F">
            <w:pPr>
              <w:numPr>
                <w:ilvl w:val="0"/>
                <w:numId w:val="6"/>
              </w:numPr>
              <w:spacing w:after="0" w:line="240" w:lineRule="auto"/>
            </w:pPr>
            <w:r>
              <w:t>Time di market</w:t>
            </w:r>
          </w:p>
          <w:p w14:paraId="260EF7AE" w14:textId="77777777" w:rsidR="00DF2E5F" w:rsidRDefault="00DF2E5F">
            <w:pPr>
              <w:spacing w:after="0" w:line="240" w:lineRule="auto"/>
            </w:pPr>
          </w:p>
          <w:p w14:paraId="2740A4C1" w14:textId="77777777" w:rsidR="00DF2E5F" w:rsidRDefault="00DF2E5F">
            <w:pPr>
              <w:spacing w:after="0" w:line="240" w:lineRule="auto"/>
              <w:rPr>
                <w:b/>
              </w:rPr>
            </w:pPr>
            <w:r>
              <w:rPr>
                <w:b/>
              </w:rPr>
              <w:t>Obiettivi economici</w:t>
            </w:r>
          </w:p>
          <w:p w14:paraId="75FD5215" w14:textId="77777777" w:rsidR="00DF2E5F" w:rsidRDefault="00DF2E5F">
            <w:pPr>
              <w:spacing w:after="0" w:line="240" w:lineRule="auto"/>
            </w:pPr>
          </w:p>
          <w:p w14:paraId="1242E4E5" w14:textId="77777777" w:rsidR="00DF2E5F" w:rsidRDefault="00DF2E5F" w:rsidP="00DF2E5F">
            <w:pPr>
              <w:numPr>
                <w:ilvl w:val="0"/>
                <w:numId w:val="6"/>
              </w:numPr>
              <w:spacing w:after="0" w:line="240" w:lineRule="auto"/>
            </w:pPr>
            <w:r>
              <w:t>Utile lordo</w:t>
            </w:r>
          </w:p>
          <w:p w14:paraId="2B53E302" w14:textId="77777777" w:rsidR="00DF2E5F" w:rsidRDefault="00DF2E5F" w:rsidP="00DF2E5F">
            <w:pPr>
              <w:numPr>
                <w:ilvl w:val="0"/>
                <w:numId w:val="6"/>
              </w:numPr>
              <w:spacing w:after="0" w:line="240" w:lineRule="auto"/>
            </w:pPr>
            <w:r>
              <w:t>Margine operativo lordo per commessa</w:t>
            </w:r>
          </w:p>
          <w:p w14:paraId="4C3897F2" w14:textId="77777777" w:rsidR="00DF2E5F" w:rsidRDefault="00DF2E5F">
            <w:pPr>
              <w:spacing w:after="0" w:line="240" w:lineRule="auto"/>
            </w:pPr>
          </w:p>
          <w:p w14:paraId="3229FF0C" w14:textId="77777777" w:rsidR="00DF2E5F" w:rsidRDefault="00DF2E5F">
            <w:pPr>
              <w:spacing w:after="0" w:line="240" w:lineRule="auto"/>
              <w:rPr>
                <w:b/>
              </w:rPr>
            </w:pPr>
            <w:r>
              <w:rPr>
                <w:b/>
              </w:rPr>
              <w:t>Obiettivi risorse umane</w:t>
            </w:r>
          </w:p>
          <w:p w14:paraId="102A4AED" w14:textId="77777777" w:rsidR="00DF2E5F" w:rsidRDefault="00DF2E5F">
            <w:pPr>
              <w:spacing w:after="0" w:line="240" w:lineRule="auto"/>
            </w:pPr>
          </w:p>
          <w:p w14:paraId="4189183A" w14:textId="77777777" w:rsidR="00DF2E5F" w:rsidRDefault="00DF2E5F" w:rsidP="00DF2E5F">
            <w:pPr>
              <w:numPr>
                <w:ilvl w:val="0"/>
                <w:numId w:val="6"/>
              </w:numPr>
              <w:spacing w:after="0" w:line="240" w:lineRule="auto"/>
            </w:pPr>
            <w:r>
              <w:t>Formazione</w:t>
            </w:r>
          </w:p>
          <w:p w14:paraId="43733067" w14:textId="77777777" w:rsidR="00DF2E5F" w:rsidRDefault="00DF2E5F" w:rsidP="00DF2E5F">
            <w:pPr>
              <w:numPr>
                <w:ilvl w:val="0"/>
                <w:numId w:val="6"/>
              </w:numPr>
              <w:spacing w:after="0" w:line="240" w:lineRule="auto"/>
            </w:pPr>
            <w:r>
              <w:t>Soddisfazione</w:t>
            </w:r>
          </w:p>
          <w:p w14:paraId="3514B643" w14:textId="77777777" w:rsidR="00DF2E5F" w:rsidRDefault="00DF2E5F">
            <w:pPr>
              <w:spacing w:after="0" w:line="240" w:lineRule="auto"/>
            </w:pPr>
          </w:p>
          <w:p w14:paraId="76A0EFD2" w14:textId="77777777" w:rsidR="00DF2E5F" w:rsidRDefault="00DF2E5F">
            <w:pPr>
              <w:spacing w:after="0" w:line="240" w:lineRule="auto"/>
              <w:rPr>
                <w:b/>
              </w:rPr>
            </w:pPr>
            <w:r>
              <w:rPr>
                <w:b/>
              </w:rPr>
              <w:t>Obiettivi qualità</w:t>
            </w:r>
          </w:p>
          <w:p w14:paraId="171D3012" w14:textId="77777777" w:rsidR="00DF2E5F" w:rsidRDefault="00DF2E5F">
            <w:pPr>
              <w:spacing w:after="0" w:line="240" w:lineRule="auto"/>
            </w:pPr>
          </w:p>
          <w:p w14:paraId="55C9E1DA" w14:textId="77777777" w:rsidR="00DF2E5F" w:rsidRDefault="00DF2E5F" w:rsidP="00DF2E5F">
            <w:pPr>
              <w:numPr>
                <w:ilvl w:val="0"/>
                <w:numId w:val="6"/>
              </w:numPr>
              <w:spacing w:after="0" w:line="240" w:lineRule="auto"/>
            </w:pPr>
            <w:r>
              <w:t>Numero di reclami</w:t>
            </w:r>
          </w:p>
          <w:p w14:paraId="3CEA54B1" w14:textId="77777777" w:rsidR="00DF2E5F" w:rsidRDefault="00DF2E5F" w:rsidP="00DF2E5F">
            <w:pPr>
              <w:numPr>
                <w:ilvl w:val="0"/>
                <w:numId w:val="6"/>
              </w:numPr>
              <w:spacing w:after="0" w:line="240" w:lineRule="auto"/>
            </w:pPr>
            <w:r>
              <w:t>Non conformità maggiori</w:t>
            </w:r>
          </w:p>
          <w:p w14:paraId="04BFE4BE" w14:textId="77777777" w:rsidR="00DF2E5F" w:rsidRDefault="00DF2E5F" w:rsidP="00DF2E5F">
            <w:pPr>
              <w:numPr>
                <w:ilvl w:val="0"/>
                <w:numId w:val="6"/>
              </w:numPr>
              <w:spacing w:after="0" w:line="240" w:lineRule="auto"/>
            </w:pPr>
            <w:r>
              <w:t>Non conformità minori</w:t>
            </w:r>
          </w:p>
          <w:p w14:paraId="50B709B7" w14:textId="77777777" w:rsidR="00DF2E5F" w:rsidRDefault="00DF2E5F" w:rsidP="00DF2E5F">
            <w:pPr>
              <w:numPr>
                <w:ilvl w:val="0"/>
                <w:numId w:val="6"/>
              </w:numPr>
              <w:spacing w:after="0" w:line="240" w:lineRule="auto"/>
            </w:pPr>
            <w:r>
              <w:t>Osservazioni</w:t>
            </w:r>
          </w:p>
          <w:p w14:paraId="18FC9044" w14:textId="77777777" w:rsidR="00DF2E5F" w:rsidRDefault="00DF2E5F" w:rsidP="00DF2E5F">
            <w:pPr>
              <w:numPr>
                <w:ilvl w:val="0"/>
                <w:numId w:val="6"/>
              </w:numPr>
              <w:spacing w:after="0" w:line="240" w:lineRule="auto"/>
            </w:pPr>
            <w:r>
              <w:t>Soddisfazione del cliente</w:t>
            </w:r>
          </w:p>
          <w:p w14:paraId="2C3751ED" w14:textId="77777777" w:rsidR="00DF2E5F" w:rsidRDefault="00DF2E5F">
            <w:pPr>
              <w:spacing w:after="0" w:line="240" w:lineRule="auto"/>
            </w:pPr>
          </w:p>
          <w:p w14:paraId="614EC70A" w14:textId="77777777" w:rsidR="00DF2E5F" w:rsidRDefault="00DF2E5F">
            <w:pPr>
              <w:spacing w:after="0" w:line="240" w:lineRule="auto"/>
            </w:pPr>
          </w:p>
        </w:tc>
      </w:tr>
      <w:tr w:rsidR="00DF2E5F" w14:paraId="239267BF" w14:textId="77777777" w:rsidTr="00DF2E5F">
        <w:tc>
          <w:tcPr>
            <w:tcW w:w="11199" w:type="dxa"/>
            <w:shd w:val="clear" w:color="auto" w:fill="E4E4E4"/>
          </w:tcPr>
          <w:p w14:paraId="1B479100" w14:textId="77777777" w:rsidR="00DF2E5F" w:rsidRDefault="00DF2E5F">
            <w:pPr>
              <w:spacing w:after="0"/>
              <w:rPr>
                <w:rFonts w:cs="Calibri"/>
                <w:sz w:val="14"/>
              </w:rPr>
            </w:pPr>
          </w:p>
        </w:tc>
      </w:tr>
    </w:tbl>
    <w:p w14:paraId="42A2CD73" w14:textId="77777777" w:rsidR="00DF2E5F" w:rsidRDefault="00DF2E5F" w:rsidP="00DF2E5F"/>
    <w:p w14:paraId="7AB07E0E" w14:textId="77777777" w:rsidR="00DF2E5F" w:rsidRDefault="00DF2E5F" w:rsidP="00DF2E5F"/>
    <w:p w14:paraId="5FE0D1A6" w14:textId="77777777" w:rsidR="00DF2E5F" w:rsidRDefault="00DF2E5F" w:rsidP="00DF2E5F"/>
    <w:p w14:paraId="4ED7C32B" w14:textId="77777777" w:rsidR="00DF2E5F" w:rsidRDefault="00DF2E5F" w:rsidP="00DF2E5F"/>
    <w:p w14:paraId="466717BF" w14:textId="77777777" w:rsidR="00DF2E5F" w:rsidRDefault="00DF2E5F" w:rsidP="00DF2E5F"/>
    <w:p w14:paraId="7C06CD07" w14:textId="77777777" w:rsidR="00DF2E5F" w:rsidRDefault="00DF2E5F" w:rsidP="00DF2E5F"/>
    <w:p w14:paraId="2BF49329" w14:textId="77777777" w:rsidR="00DF2E5F" w:rsidRDefault="00DF2E5F" w:rsidP="00DF2E5F"/>
    <w:p w14:paraId="60BE4B0F" w14:textId="77777777" w:rsidR="00DF2E5F" w:rsidRDefault="00DF2E5F" w:rsidP="00DF2E5F"/>
    <w:p w14:paraId="7F525D01" w14:textId="77777777" w:rsidR="00DF2E5F" w:rsidRDefault="00DF2E5F" w:rsidP="00DF2E5F"/>
    <w:p w14:paraId="15C6F869" w14:textId="77777777" w:rsidR="00DF2E5F" w:rsidRDefault="00DF2E5F" w:rsidP="00DF2E5F"/>
    <w:tbl>
      <w:tblPr>
        <w:tblW w:w="11057" w:type="dxa"/>
        <w:tblLayout w:type="fixed"/>
        <w:tblLook w:val="04A0" w:firstRow="1" w:lastRow="0" w:firstColumn="1" w:lastColumn="0" w:noHBand="0" w:noVBand="1"/>
      </w:tblPr>
      <w:tblGrid>
        <w:gridCol w:w="11057"/>
      </w:tblGrid>
      <w:tr w:rsidR="00DF2E5F" w14:paraId="348B61B1" w14:textId="77777777" w:rsidTr="00DF2E5F">
        <w:tc>
          <w:tcPr>
            <w:tcW w:w="11057" w:type="dxa"/>
            <w:shd w:val="clear" w:color="auto" w:fill="943634"/>
            <w:hideMark/>
          </w:tcPr>
          <w:p w14:paraId="0D34902A" w14:textId="77777777" w:rsidR="00DF2E5F" w:rsidRDefault="00DF2E5F">
            <w:pPr>
              <w:tabs>
                <w:tab w:val="left" w:pos="284"/>
              </w:tabs>
              <w:spacing w:after="0" w:line="240" w:lineRule="auto"/>
              <w:rPr>
                <w:b/>
                <w:bCs/>
                <w:color w:val="FFFFFF"/>
                <w:sz w:val="24"/>
                <w:szCs w:val="24"/>
              </w:rPr>
            </w:pPr>
            <w:r>
              <w:rPr>
                <w:b/>
                <w:bCs/>
                <w:color w:val="FFFFFF"/>
                <w:sz w:val="24"/>
                <w:szCs w:val="24"/>
              </w:rPr>
              <w:t>Obiettivi di marketing</w:t>
            </w:r>
          </w:p>
        </w:tc>
      </w:tr>
      <w:tr w:rsidR="00DF2E5F" w14:paraId="5E80BC61" w14:textId="77777777" w:rsidTr="00DF2E5F">
        <w:tc>
          <w:tcPr>
            <w:tcW w:w="11057" w:type="dxa"/>
            <w:shd w:val="clear" w:color="auto" w:fill="E4E4E4"/>
          </w:tcPr>
          <w:p w14:paraId="622F933F" w14:textId="77777777" w:rsidR="00DF2E5F" w:rsidRDefault="00DF2E5F">
            <w:pPr>
              <w:spacing w:after="0" w:line="240" w:lineRule="auto"/>
              <w:rPr>
                <w:b/>
              </w:rPr>
            </w:pPr>
          </w:p>
          <w:p w14:paraId="5630D0D2" w14:textId="77777777" w:rsidR="00DF2E5F" w:rsidRDefault="00DF2E5F">
            <w:pPr>
              <w:spacing w:after="0" w:line="240" w:lineRule="auto"/>
              <w:rPr>
                <w:b/>
              </w:rPr>
            </w:pPr>
            <w:r>
              <w:rPr>
                <w:b/>
              </w:rPr>
              <w:t>Efficacia commerciale finanziaria</w:t>
            </w:r>
          </w:p>
          <w:p w14:paraId="29C7E893" w14:textId="77777777" w:rsidR="00DF2E5F" w:rsidRDefault="00DF2E5F">
            <w:pPr>
              <w:spacing w:after="0" w:line="240" w:lineRule="auto"/>
            </w:pPr>
          </w:p>
          <w:p w14:paraId="75321289" w14:textId="77777777" w:rsidR="00DF2E5F" w:rsidRDefault="00DF2E5F">
            <w:pPr>
              <w:spacing w:after="0" w:line="240" w:lineRule="auto"/>
            </w:pPr>
            <w:r>
              <w:lastRenderedPageBreak/>
              <w:t>L’efficacia commerciale è vista dal punto di vista finanziario in quanto si concretizza nella generazione di fatturato. Il fatturato è generato dalla vendita di prodotti e servizi finanziati per enti pubblici ed aziende in prodotti e servizi non finanziati</w:t>
            </w:r>
          </w:p>
          <w:p w14:paraId="1CFE0862" w14:textId="77777777" w:rsidR="00DF2E5F" w:rsidRDefault="00DF2E5F">
            <w:pPr>
              <w:spacing w:after="0" w:line="240" w:lineRule="auto"/>
            </w:pPr>
          </w:p>
          <w:p w14:paraId="58945FC2" w14:textId="77777777" w:rsidR="00DF2E5F" w:rsidRDefault="00DF2E5F">
            <w:pPr>
              <w:spacing w:after="0" w:line="240" w:lineRule="auto"/>
            </w:pPr>
            <w:r>
              <w:t xml:space="preserve">La variabile: il fatturato imputabile alle attività di mercato nel </w:t>
            </w:r>
            <w:r w:rsidR="00D92927">
              <w:t>2017</w:t>
            </w:r>
            <w:r>
              <w:t xml:space="preserve"> che viene contabilizzato nel </w:t>
            </w:r>
            <w:r w:rsidR="00D92927">
              <w:t>2016</w:t>
            </w:r>
            <w:r>
              <w:t>.</w:t>
            </w:r>
          </w:p>
          <w:p w14:paraId="4F2A6C3E" w14:textId="77777777" w:rsidR="00DF2E5F" w:rsidRDefault="00DF2E5F">
            <w:pPr>
              <w:spacing w:after="0" w:line="240" w:lineRule="auto"/>
            </w:pPr>
          </w:p>
          <w:p w14:paraId="29876D67" w14:textId="77777777" w:rsidR="00DF2E5F" w:rsidRDefault="00DF2E5F">
            <w:pPr>
              <w:spacing w:after="0" w:line="240" w:lineRule="auto"/>
            </w:pPr>
            <w:r>
              <w:t>Obiettivi ef</w:t>
            </w:r>
            <w:r w:rsidR="00D92927">
              <w:t>ficacia commerciale finanziaria</w:t>
            </w:r>
            <w:r>
              <w:t>: fatturato di €450.000,00</w:t>
            </w:r>
          </w:p>
          <w:p w14:paraId="4B7CCAF4" w14:textId="77777777" w:rsidR="00DF2E5F" w:rsidRDefault="00DF2E5F">
            <w:pPr>
              <w:spacing w:after="0" w:line="240" w:lineRule="auto"/>
            </w:pPr>
          </w:p>
          <w:p w14:paraId="0D82D7DF" w14:textId="77777777" w:rsidR="00DF2E5F" w:rsidRDefault="00DF2E5F">
            <w:pPr>
              <w:spacing w:after="0" w:line="240" w:lineRule="auto"/>
              <w:rPr>
                <w:b/>
              </w:rPr>
            </w:pPr>
            <w:r>
              <w:rPr>
                <w:b/>
              </w:rPr>
              <w:t>Espansione del mercato</w:t>
            </w:r>
          </w:p>
          <w:p w14:paraId="6FA048B2" w14:textId="77777777" w:rsidR="00DF2E5F" w:rsidRDefault="00DF2E5F">
            <w:pPr>
              <w:spacing w:after="0" w:line="240" w:lineRule="auto"/>
            </w:pPr>
          </w:p>
          <w:p w14:paraId="7311C7D3" w14:textId="77777777" w:rsidR="00DF2E5F" w:rsidRDefault="00DF2E5F">
            <w:pPr>
              <w:spacing w:after="0" w:line="240" w:lineRule="auto"/>
            </w:pPr>
            <w:r>
              <w:t>L’espansione del mercato è un obiettivo da intendere dal punto di vista dei clienti. L’azienda intende acquisire non soltanto commesse ma anche clienti sui quali costruire un rapporto commerciale duraturo al fine di avviare una generazione continua di cash flow. I clienti ai quali si fa riferimento sono quelli della committenza cofinanziata e quelli della committenza finanziata.</w:t>
            </w:r>
          </w:p>
          <w:p w14:paraId="0C2BF0E7" w14:textId="77777777" w:rsidR="00DF2E5F" w:rsidRDefault="00DF2E5F">
            <w:pPr>
              <w:spacing w:after="0" w:line="240" w:lineRule="auto"/>
            </w:pPr>
          </w:p>
          <w:p w14:paraId="0CC57C27" w14:textId="77777777" w:rsidR="00DF2E5F" w:rsidRDefault="00DF2E5F">
            <w:pPr>
              <w:spacing w:after="0" w:line="240" w:lineRule="auto"/>
            </w:pPr>
            <w:r>
              <w:t>La variabile con cui questo obiettivo viene misurato è il numero di commesse</w:t>
            </w:r>
          </w:p>
          <w:p w14:paraId="0F389A6B" w14:textId="77777777" w:rsidR="00DF2E5F" w:rsidRDefault="00DF2E5F">
            <w:pPr>
              <w:spacing w:after="0" w:line="240" w:lineRule="auto"/>
            </w:pPr>
          </w:p>
          <w:p w14:paraId="0988C1D5" w14:textId="77777777" w:rsidR="00DF2E5F" w:rsidRDefault="00DF2E5F">
            <w:pPr>
              <w:spacing w:after="0" w:line="240" w:lineRule="auto"/>
            </w:pPr>
            <w:r>
              <w:t>Obiettivo espansione del mercato : numero di commesse superiore a 15 (quindici)</w:t>
            </w:r>
          </w:p>
        </w:tc>
      </w:tr>
      <w:tr w:rsidR="00DF2E5F" w14:paraId="7A439768" w14:textId="77777777" w:rsidTr="00DF2E5F">
        <w:tc>
          <w:tcPr>
            <w:tcW w:w="11057" w:type="dxa"/>
            <w:shd w:val="clear" w:color="auto" w:fill="E4E4E4"/>
          </w:tcPr>
          <w:p w14:paraId="0BC7B154" w14:textId="77777777" w:rsidR="00DF2E5F" w:rsidRDefault="00DF2E5F">
            <w:pPr>
              <w:spacing w:after="0"/>
              <w:rPr>
                <w:rFonts w:cs="Calibri"/>
                <w:sz w:val="14"/>
              </w:rPr>
            </w:pPr>
          </w:p>
          <w:p w14:paraId="06EAA010" w14:textId="77777777" w:rsidR="00DF2E5F" w:rsidRDefault="00DF2E5F">
            <w:pPr>
              <w:spacing w:after="0" w:line="240" w:lineRule="auto"/>
              <w:rPr>
                <w:b/>
              </w:rPr>
            </w:pPr>
            <w:r>
              <w:rPr>
                <w:b/>
              </w:rPr>
              <w:t>Time to market</w:t>
            </w:r>
          </w:p>
          <w:p w14:paraId="720B304B" w14:textId="77777777" w:rsidR="00DF2E5F" w:rsidRDefault="00DF2E5F">
            <w:pPr>
              <w:spacing w:after="0" w:line="240" w:lineRule="auto"/>
            </w:pPr>
          </w:p>
          <w:p w14:paraId="3248AD13" w14:textId="77777777" w:rsidR="00DF2E5F" w:rsidRDefault="00DF2E5F">
            <w:pPr>
              <w:spacing w:after="0"/>
            </w:pPr>
            <w:r>
              <w:t>Il time to market è una variabile che esprime la capacità organizzativa dell’azienda di rispondere alle esigenze del mercato. Nell’azienda che opera in un mercato molto competitivo, il time to market è un’opportunità di competitività. Il time to market esprime l’efficienza delle procedure che disciplinano l’attività di marketing e l’attività direzionale che concorre a determinare prodotti, prezzi e rapporti con potenziali clienti.</w:t>
            </w:r>
          </w:p>
          <w:p w14:paraId="2924873F" w14:textId="77777777" w:rsidR="00DF2E5F" w:rsidRDefault="00DF2E5F">
            <w:pPr>
              <w:spacing w:after="0"/>
            </w:pPr>
          </w:p>
          <w:p w14:paraId="79655174" w14:textId="77777777" w:rsidR="00DF2E5F" w:rsidRDefault="00DF2E5F">
            <w:pPr>
              <w:spacing w:after="0"/>
            </w:pPr>
            <w:r>
              <w:t>La variabile è espressa in numero di giorni tra la data del riesame dei requisiti alla data in cui si effettua l’offerta al potenziale cliente.</w:t>
            </w:r>
          </w:p>
          <w:p w14:paraId="3EF2B99D" w14:textId="77777777" w:rsidR="00DF2E5F" w:rsidRDefault="00DF2E5F">
            <w:pPr>
              <w:spacing w:after="0"/>
            </w:pPr>
          </w:p>
          <w:p w14:paraId="00C79A39" w14:textId="77777777" w:rsidR="00DF2E5F" w:rsidRDefault="00DF2E5F">
            <w:pPr>
              <w:spacing w:after="0"/>
              <w:rPr>
                <w:rFonts w:cs="Calibri"/>
                <w:sz w:val="14"/>
              </w:rPr>
            </w:pPr>
            <w:r>
              <w:t xml:space="preserve">Obiettivo time to market : x </w:t>
            </w:r>
            <w:r>
              <w:rPr>
                <w:rFonts w:cs="Calibri"/>
              </w:rPr>
              <w:t>≤</w:t>
            </w:r>
            <w:r>
              <w:t xml:space="preserve"> 15</w:t>
            </w:r>
          </w:p>
          <w:p w14:paraId="04743C8D" w14:textId="77777777" w:rsidR="00DF2E5F" w:rsidRDefault="00DF2E5F">
            <w:pPr>
              <w:spacing w:after="0"/>
              <w:rPr>
                <w:rFonts w:cs="Calibri"/>
                <w:sz w:val="14"/>
              </w:rPr>
            </w:pPr>
          </w:p>
        </w:tc>
      </w:tr>
    </w:tbl>
    <w:p w14:paraId="0E14603C" w14:textId="77777777" w:rsidR="00DF2E5F" w:rsidRDefault="00DF2E5F" w:rsidP="00DF2E5F"/>
    <w:p w14:paraId="3EBCA428" w14:textId="77777777" w:rsidR="00DF2E5F" w:rsidRDefault="00DF2E5F" w:rsidP="00DF2E5F"/>
    <w:p w14:paraId="65F25B82" w14:textId="77777777" w:rsidR="00DF2E5F" w:rsidRDefault="00DF2E5F" w:rsidP="00DF2E5F"/>
    <w:p w14:paraId="1DAD8749" w14:textId="77777777" w:rsidR="00DF2E5F" w:rsidRDefault="00DF2E5F" w:rsidP="00DF2E5F"/>
    <w:p w14:paraId="252BB511" w14:textId="77777777" w:rsidR="00DF2E5F" w:rsidRDefault="00DF2E5F" w:rsidP="00DF2E5F"/>
    <w:p w14:paraId="18CE13D6" w14:textId="77777777" w:rsidR="00DF2E5F" w:rsidRDefault="00DF2E5F" w:rsidP="00DF2E5F"/>
    <w:tbl>
      <w:tblPr>
        <w:tblW w:w="11057" w:type="dxa"/>
        <w:tblLayout w:type="fixed"/>
        <w:tblLook w:val="04A0" w:firstRow="1" w:lastRow="0" w:firstColumn="1" w:lastColumn="0" w:noHBand="0" w:noVBand="1"/>
      </w:tblPr>
      <w:tblGrid>
        <w:gridCol w:w="11057"/>
      </w:tblGrid>
      <w:tr w:rsidR="00DF2E5F" w14:paraId="6C113F01" w14:textId="77777777" w:rsidTr="00DF2E5F">
        <w:tc>
          <w:tcPr>
            <w:tcW w:w="11057" w:type="dxa"/>
            <w:shd w:val="clear" w:color="auto" w:fill="943634"/>
            <w:hideMark/>
          </w:tcPr>
          <w:p w14:paraId="34DBB73C" w14:textId="77777777" w:rsidR="00DF2E5F" w:rsidRDefault="00DF2E5F">
            <w:pPr>
              <w:tabs>
                <w:tab w:val="left" w:pos="284"/>
              </w:tabs>
              <w:spacing w:after="0" w:line="240" w:lineRule="auto"/>
              <w:rPr>
                <w:b/>
                <w:bCs/>
                <w:color w:val="FFFFFF"/>
                <w:sz w:val="24"/>
                <w:szCs w:val="24"/>
              </w:rPr>
            </w:pPr>
            <w:r>
              <w:rPr>
                <w:b/>
                <w:bCs/>
                <w:color w:val="FFFFFF"/>
                <w:sz w:val="24"/>
                <w:szCs w:val="24"/>
              </w:rPr>
              <w:t>Obiettivi economici</w:t>
            </w:r>
          </w:p>
        </w:tc>
      </w:tr>
      <w:tr w:rsidR="00DF2E5F" w14:paraId="73FD667F" w14:textId="77777777" w:rsidTr="00DF2E5F">
        <w:tc>
          <w:tcPr>
            <w:tcW w:w="11057" w:type="dxa"/>
            <w:shd w:val="clear" w:color="auto" w:fill="E4E4E4"/>
          </w:tcPr>
          <w:p w14:paraId="6CAAEAC5" w14:textId="77777777" w:rsidR="00DF2E5F" w:rsidRDefault="00DF2E5F">
            <w:pPr>
              <w:spacing w:after="0" w:line="240" w:lineRule="auto"/>
            </w:pPr>
          </w:p>
        </w:tc>
      </w:tr>
      <w:tr w:rsidR="00DF2E5F" w14:paraId="7D8193D8" w14:textId="77777777" w:rsidTr="00DF2E5F">
        <w:tc>
          <w:tcPr>
            <w:tcW w:w="11057" w:type="dxa"/>
            <w:shd w:val="clear" w:color="auto" w:fill="E4E4E4"/>
          </w:tcPr>
          <w:p w14:paraId="5B521BBC" w14:textId="77777777" w:rsidR="00DF2E5F" w:rsidRDefault="00DF2E5F">
            <w:pPr>
              <w:spacing w:after="0" w:line="240" w:lineRule="auto"/>
              <w:rPr>
                <w:b/>
              </w:rPr>
            </w:pPr>
            <w:r>
              <w:rPr>
                <w:b/>
              </w:rPr>
              <w:t>Utile lordo</w:t>
            </w:r>
          </w:p>
          <w:p w14:paraId="77FED00A" w14:textId="77777777" w:rsidR="00DF2E5F" w:rsidRDefault="00DF2E5F">
            <w:pPr>
              <w:spacing w:after="0" w:line="240" w:lineRule="auto"/>
            </w:pPr>
          </w:p>
          <w:p w14:paraId="057FFA2F" w14:textId="77777777" w:rsidR="00DF2E5F" w:rsidRDefault="00DF2E5F">
            <w:pPr>
              <w:spacing w:after="0"/>
            </w:pPr>
            <w:r>
              <w:lastRenderedPageBreak/>
              <w:t xml:space="preserve">L’utile lordo imputabile all’esercizio </w:t>
            </w:r>
            <w:r w:rsidR="00D92927">
              <w:t>2017</w:t>
            </w:r>
            <w:r>
              <w:t xml:space="preserve"> che l’azienda si propone di generare dipende dalla generazione di ricavi che avviene attraverso l’attività di marketing e l’attività del controllo dei costi e delle politiche di impiego delle risorse materiali, umane e finanziarie.</w:t>
            </w:r>
          </w:p>
          <w:p w14:paraId="19AD9BF1" w14:textId="77777777" w:rsidR="00DF2E5F" w:rsidRDefault="00DF2E5F">
            <w:pPr>
              <w:spacing w:after="0"/>
            </w:pPr>
          </w:p>
          <w:p w14:paraId="34442F3D" w14:textId="77777777" w:rsidR="00DF2E5F" w:rsidRDefault="00DF2E5F">
            <w:pPr>
              <w:spacing w:after="0"/>
            </w:pPr>
            <w:r>
              <w:t>Indice: l’utile lordo è considerato ante impostam</w:t>
            </w:r>
          </w:p>
          <w:p w14:paraId="36D503F6" w14:textId="77777777" w:rsidR="00DF2E5F" w:rsidRDefault="00DF2E5F">
            <w:pPr>
              <w:spacing w:after="0"/>
            </w:pPr>
          </w:p>
          <w:p w14:paraId="2505D52D" w14:textId="77777777" w:rsidR="00DF2E5F" w:rsidRDefault="00DF2E5F">
            <w:pPr>
              <w:spacing w:after="0"/>
            </w:pPr>
            <w:r>
              <w:t xml:space="preserve">Obiettivo utile lordo : x </w:t>
            </w:r>
            <w:r>
              <w:rPr>
                <w:rFonts w:cs="Calibri"/>
              </w:rPr>
              <w:t>≥</w:t>
            </w:r>
            <w:r>
              <w:t xml:space="preserve"> € 45.000,00</w:t>
            </w:r>
          </w:p>
          <w:p w14:paraId="6BCFECE5" w14:textId="77777777" w:rsidR="00DF2E5F" w:rsidRDefault="00DF2E5F">
            <w:pPr>
              <w:spacing w:after="0"/>
            </w:pPr>
          </w:p>
          <w:p w14:paraId="22C00D52" w14:textId="77777777" w:rsidR="00DF2E5F" w:rsidRDefault="00DF2E5F">
            <w:pPr>
              <w:spacing w:after="0" w:line="240" w:lineRule="auto"/>
              <w:rPr>
                <w:b/>
              </w:rPr>
            </w:pPr>
            <w:r>
              <w:rPr>
                <w:b/>
              </w:rPr>
              <w:t>Margine operativo lordo per commessa</w:t>
            </w:r>
          </w:p>
          <w:p w14:paraId="3CCBCDA5" w14:textId="77777777" w:rsidR="00DF2E5F" w:rsidRDefault="00DF2E5F">
            <w:pPr>
              <w:spacing w:after="0" w:line="240" w:lineRule="auto"/>
            </w:pPr>
          </w:p>
          <w:p w14:paraId="719CF806" w14:textId="77777777" w:rsidR="00DF2E5F" w:rsidRDefault="00DF2E5F">
            <w:pPr>
              <w:spacing w:after="0"/>
            </w:pPr>
            <w:r>
              <w:t>Il margine operativo lordo per commessa è l’effettiva ricchezza economica prodotta dalla commessa che, da un punto di vista genera ricavi e dal punto di vista opposto assorbe risorse.</w:t>
            </w:r>
          </w:p>
          <w:p w14:paraId="2DE3EA27" w14:textId="77777777" w:rsidR="00DF2E5F" w:rsidRDefault="00DF2E5F">
            <w:pPr>
              <w:spacing w:after="0"/>
            </w:pPr>
          </w:p>
          <w:p w14:paraId="1B9AAA45" w14:textId="77777777" w:rsidR="00DF2E5F" w:rsidRDefault="00DF2E5F">
            <w:pPr>
              <w:spacing w:after="0"/>
            </w:pPr>
            <w:r>
              <w:t>I costi imputabili alla commessa sono sia quelli diretti che quelli indiretti.</w:t>
            </w:r>
          </w:p>
          <w:p w14:paraId="1782D337" w14:textId="77777777" w:rsidR="00DF2E5F" w:rsidRDefault="00DF2E5F">
            <w:pPr>
              <w:spacing w:after="0"/>
            </w:pPr>
          </w:p>
          <w:p w14:paraId="10ED96A9" w14:textId="77777777" w:rsidR="00DF2E5F" w:rsidRDefault="00DF2E5F">
            <w:pPr>
              <w:spacing w:after="0"/>
            </w:pPr>
            <w:r>
              <w:t>L’azienda di conseguenza determina il margine lordo attraverso la tecnica del Full Costing.</w:t>
            </w:r>
          </w:p>
          <w:p w14:paraId="05B99549" w14:textId="77777777" w:rsidR="00DF2E5F" w:rsidRDefault="00DF2E5F">
            <w:pPr>
              <w:spacing w:after="0"/>
            </w:pPr>
          </w:p>
          <w:p w14:paraId="3BA0B45D" w14:textId="77777777" w:rsidR="00DF2E5F" w:rsidRDefault="00DF2E5F">
            <w:pPr>
              <w:spacing w:after="0"/>
            </w:pPr>
            <w:r>
              <w:t>La variabile : il margine operativo lordo della commessa è misurato in termini percentuali attraverso il rapporto tra la differenza fra il ricavo ed i costi totali della commessa ed i costi della commessa.</w:t>
            </w:r>
          </w:p>
          <w:p w14:paraId="1F341905" w14:textId="77777777" w:rsidR="00DF2E5F" w:rsidRDefault="00DF2E5F">
            <w:pPr>
              <w:spacing w:after="0"/>
            </w:pPr>
          </w:p>
          <w:p w14:paraId="2CB0A85D" w14:textId="77777777" w:rsidR="00DF2E5F" w:rsidRDefault="00DF2E5F">
            <w:pPr>
              <w:spacing w:after="0"/>
              <w:rPr>
                <w:rFonts w:cs="Calibri"/>
                <w:sz w:val="14"/>
              </w:rPr>
            </w:pPr>
            <w:r>
              <w:t xml:space="preserve">Obiettivo margine operativo lordo per commessa : x </w:t>
            </w:r>
            <w:r>
              <w:rPr>
                <w:rFonts w:cs="Calibri"/>
              </w:rPr>
              <w:t>≤</w:t>
            </w:r>
            <w:r>
              <w:t xml:space="preserve"> 30%</w:t>
            </w:r>
          </w:p>
          <w:p w14:paraId="1037BF92" w14:textId="77777777" w:rsidR="00DF2E5F" w:rsidRDefault="00DF2E5F">
            <w:pPr>
              <w:spacing w:after="0"/>
              <w:rPr>
                <w:rFonts w:cs="Calibri"/>
                <w:sz w:val="14"/>
              </w:rPr>
            </w:pPr>
          </w:p>
          <w:p w14:paraId="45BCF7F7" w14:textId="77777777" w:rsidR="00DF2E5F" w:rsidRDefault="00DF2E5F">
            <w:pPr>
              <w:spacing w:after="0"/>
              <w:rPr>
                <w:rFonts w:cs="Calibri"/>
                <w:sz w:val="14"/>
              </w:rPr>
            </w:pPr>
          </w:p>
        </w:tc>
      </w:tr>
    </w:tbl>
    <w:p w14:paraId="6F11D2DB" w14:textId="77777777" w:rsidR="00DF2E5F" w:rsidRDefault="00DF2E5F" w:rsidP="00DF2E5F"/>
    <w:p w14:paraId="19D31279" w14:textId="77777777" w:rsidR="00DF2E5F" w:rsidRDefault="00DF2E5F" w:rsidP="00DF2E5F"/>
    <w:p w14:paraId="5178699F" w14:textId="77777777" w:rsidR="00DF2E5F" w:rsidRDefault="00DF2E5F" w:rsidP="00DF2E5F"/>
    <w:p w14:paraId="1378E569" w14:textId="77777777" w:rsidR="00DF2E5F" w:rsidRDefault="00DF2E5F" w:rsidP="00DF2E5F"/>
    <w:p w14:paraId="2005AF29" w14:textId="77777777" w:rsidR="00DF2E5F" w:rsidRDefault="00DF2E5F" w:rsidP="00DF2E5F"/>
    <w:p w14:paraId="151D6C59" w14:textId="77777777" w:rsidR="00DF2E5F" w:rsidRDefault="00DF2E5F" w:rsidP="00DF2E5F"/>
    <w:p w14:paraId="24D24B81" w14:textId="77777777" w:rsidR="00DF2E5F" w:rsidRDefault="00DF2E5F" w:rsidP="00DF2E5F"/>
    <w:p w14:paraId="32A75E0B" w14:textId="77777777" w:rsidR="00DF2E5F" w:rsidRDefault="00DF2E5F" w:rsidP="00DF2E5F"/>
    <w:p w14:paraId="59CF9F17" w14:textId="77777777" w:rsidR="00DF2E5F" w:rsidRDefault="00DF2E5F" w:rsidP="00DF2E5F"/>
    <w:tbl>
      <w:tblPr>
        <w:tblW w:w="11199" w:type="dxa"/>
        <w:tblLayout w:type="fixed"/>
        <w:tblLook w:val="04A0" w:firstRow="1" w:lastRow="0" w:firstColumn="1" w:lastColumn="0" w:noHBand="0" w:noVBand="1"/>
      </w:tblPr>
      <w:tblGrid>
        <w:gridCol w:w="11199"/>
      </w:tblGrid>
      <w:tr w:rsidR="00DF2E5F" w14:paraId="4B3585BD" w14:textId="77777777" w:rsidTr="00DF2E5F">
        <w:tc>
          <w:tcPr>
            <w:tcW w:w="11199" w:type="dxa"/>
            <w:shd w:val="clear" w:color="auto" w:fill="943634"/>
            <w:hideMark/>
          </w:tcPr>
          <w:p w14:paraId="0D17200F" w14:textId="77777777" w:rsidR="00DF2E5F" w:rsidRDefault="00DF2E5F">
            <w:pPr>
              <w:tabs>
                <w:tab w:val="left" w:pos="284"/>
              </w:tabs>
              <w:spacing w:after="0" w:line="240" w:lineRule="auto"/>
              <w:rPr>
                <w:b/>
                <w:bCs/>
                <w:color w:val="FFFFFF"/>
                <w:sz w:val="24"/>
                <w:szCs w:val="24"/>
              </w:rPr>
            </w:pPr>
            <w:r>
              <w:rPr>
                <w:b/>
                <w:bCs/>
                <w:color w:val="FFFFFF"/>
                <w:sz w:val="24"/>
                <w:szCs w:val="24"/>
              </w:rPr>
              <w:t>Obiettivi risorse umane</w:t>
            </w:r>
          </w:p>
        </w:tc>
      </w:tr>
      <w:tr w:rsidR="00DF2E5F" w14:paraId="075B85DC" w14:textId="77777777" w:rsidTr="00DF2E5F">
        <w:tc>
          <w:tcPr>
            <w:tcW w:w="11199" w:type="dxa"/>
            <w:shd w:val="clear" w:color="auto" w:fill="E4E4E4"/>
          </w:tcPr>
          <w:p w14:paraId="5F587687" w14:textId="77777777" w:rsidR="00DF2E5F" w:rsidRDefault="00DF2E5F">
            <w:pPr>
              <w:spacing w:after="0" w:line="240" w:lineRule="auto"/>
              <w:rPr>
                <w:b/>
              </w:rPr>
            </w:pPr>
          </w:p>
          <w:p w14:paraId="5FC81533" w14:textId="77777777" w:rsidR="00DF2E5F" w:rsidRDefault="00DF2E5F">
            <w:pPr>
              <w:spacing w:after="0" w:line="240" w:lineRule="auto"/>
              <w:rPr>
                <w:b/>
              </w:rPr>
            </w:pPr>
            <w:r>
              <w:rPr>
                <w:b/>
              </w:rPr>
              <w:t>Formazione delle risorse umane</w:t>
            </w:r>
          </w:p>
          <w:p w14:paraId="19E21E8B" w14:textId="77777777" w:rsidR="00DF2E5F" w:rsidRDefault="00DF2E5F">
            <w:pPr>
              <w:spacing w:after="0" w:line="240" w:lineRule="auto"/>
            </w:pPr>
          </w:p>
          <w:p w14:paraId="12BA8C3F" w14:textId="77777777" w:rsidR="00DF2E5F" w:rsidRDefault="00DF2E5F">
            <w:pPr>
              <w:spacing w:after="0"/>
            </w:pPr>
            <w:r>
              <w:lastRenderedPageBreak/>
              <w:t>La formazione delle risorse umane mira a migliorare la professionalità di ciascuna risorsa al fine di consentire la realizzazione professionale della risorsa umana in azienda ed a migliorare le conoscenze e le abilità operative metodologiche sui processi al fine di migliorare la produttività generale.</w:t>
            </w:r>
          </w:p>
          <w:p w14:paraId="19A306E2" w14:textId="77777777" w:rsidR="00DF2E5F" w:rsidRDefault="00DF2E5F">
            <w:pPr>
              <w:spacing w:after="0"/>
            </w:pPr>
          </w:p>
          <w:p w14:paraId="1E4BD635" w14:textId="77777777" w:rsidR="00DF2E5F" w:rsidRDefault="00DF2E5F">
            <w:pPr>
              <w:spacing w:after="0"/>
            </w:pPr>
            <w:r>
              <w:t>L’efficacia della formazione è misurata attraverso l’effettiva acquisizione delle conoscenze.</w:t>
            </w:r>
          </w:p>
          <w:p w14:paraId="5E657B61" w14:textId="77777777" w:rsidR="00DF2E5F" w:rsidRDefault="00DF2E5F">
            <w:pPr>
              <w:spacing w:after="0"/>
            </w:pPr>
          </w:p>
          <w:p w14:paraId="763B270E" w14:textId="77777777" w:rsidR="00DF2E5F" w:rsidRDefault="00DF2E5F">
            <w:pPr>
              <w:spacing w:after="0"/>
            </w:pPr>
            <w:r>
              <w:t>Lo strumento di misurazione utilizzato è il test che viene predisposto in occasione di ciascun training formativo.</w:t>
            </w:r>
          </w:p>
          <w:p w14:paraId="565636BA" w14:textId="77777777" w:rsidR="00DF2E5F" w:rsidRDefault="00DF2E5F">
            <w:pPr>
              <w:spacing w:after="0"/>
            </w:pPr>
          </w:p>
          <w:p w14:paraId="447E541D" w14:textId="77777777" w:rsidR="00DF2E5F" w:rsidRDefault="00DF2E5F">
            <w:pPr>
              <w:spacing w:after="0"/>
            </w:pPr>
            <w:r>
              <w:t>L’indice di efficacia della conoscenza acquisita è dato dalla percentuale che scaturisce dal rapporto tra il numero delle risposte esatte ed il numero totale delle risposte previste dal test.</w:t>
            </w:r>
          </w:p>
          <w:p w14:paraId="3D6DAE82" w14:textId="77777777" w:rsidR="00DF2E5F" w:rsidRDefault="00DF2E5F">
            <w:pPr>
              <w:spacing w:after="0"/>
            </w:pPr>
          </w:p>
          <w:p w14:paraId="33CC8021" w14:textId="77777777" w:rsidR="00DF2E5F" w:rsidRDefault="00DF2E5F">
            <w:pPr>
              <w:spacing w:after="0" w:line="240" w:lineRule="auto"/>
              <w:rPr>
                <w:b/>
              </w:rPr>
            </w:pPr>
            <w:r>
              <w:rPr>
                <w:b/>
              </w:rPr>
              <w:t>Gli ambiti della formazione</w:t>
            </w:r>
          </w:p>
          <w:p w14:paraId="475C2FBB" w14:textId="77777777" w:rsidR="00DF2E5F" w:rsidRDefault="00DF2E5F">
            <w:pPr>
              <w:spacing w:after="0" w:line="240" w:lineRule="auto"/>
              <w:rPr>
                <w:b/>
              </w:rPr>
            </w:pPr>
          </w:p>
          <w:p w14:paraId="369FE630" w14:textId="77777777" w:rsidR="00DF2E5F" w:rsidRDefault="00DF2E5F">
            <w:pPr>
              <w:spacing w:after="0" w:line="240" w:lineRule="auto"/>
              <w:ind w:left="708"/>
              <w:rPr>
                <w:b/>
              </w:rPr>
            </w:pPr>
            <w:r>
              <w:rPr>
                <w:b/>
              </w:rPr>
              <w:t>Competenze</w:t>
            </w:r>
          </w:p>
          <w:p w14:paraId="2F4E7D54" w14:textId="77777777" w:rsidR="00DF2E5F" w:rsidRDefault="00D92927" w:rsidP="00DF2E5F">
            <w:pPr>
              <w:numPr>
                <w:ilvl w:val="0"/>
                <w:numId w:val="7"/>
              </w:numPr>
              <w:spacing w:after="0"/>
            </w:pPr>
            <w:r>
              <w:t>Processi di realizzazione</w:t>
            </w:r>
            <w:r w:rsidR="00DF2E5F">
              <w:t>: analisi, progettazione, approvvigionamento e sviluppo</w:t>
            </w:r>
          </w:p>
          <w:p w14:paraId="712ADAB3" w14:textId="77777777" w:rsidR="00DF2E5F" w:rsidRDefault="00DF2E5F" w:rsidP="00DF2E5F">
            <w:pPr>
              <w:numPr>
                <w:ilvl w:val="0"/>
                <w:numId w:val="7"/>
              </w:numPr>
              <w:spacing w:after="0"/>
            </w:pPr>
            <w:r>
              <w:t>Strumenti, metodi e tecniche di misurazione, analisi e miglioramento</w:t>
            </w:r>
          </w:p>
          <w:p w14:paraId="14150768" w14:textId="77777777" w:rsidR="00DF2E5F" w:rsidRDefault="00DF2E5F" w:rsidP="00DF2E5F">
            <w:pPr>
              <w:numPr>
                <w:ilvl w:val="0"/>
                <w:numId w:val="7"/>
              </w:numPr>
              <w:spacing w:after="0"/>
            </w:pPr>
            <w:r>
              <w:t>Tecnologie, soluzioni e prodotti</w:t>
            </w:r>
          </w:p>
          <w:p w14:paraId="05C9D65C" w14:textId="77777777" w:rsidR="00DF2E5F" w:rsidRDefault="00DF2E5F">
            <w:pPr>
              <w:spacing w:after="0" w:line="240" w:lineRule="auto"/>
              <w:ind w:left="708"/>
              <w:rPr>
                <w:b/>
              </w:rPr>
            </w:pPr>
          </w:p>
          <w:p w14:paraId="2B313607" w14:textId="77777777" w:rsidR="00DF2E5F" w:rsidRDefault="00DF2E5F">
            <w:pPr>
              <w:spacing w:after="0" w:line="240" w:lineRule="auto"/>
              <w:ind w:left="708"/>
              <w:rPr>
                <w:b/>
              </w:rPr>
            </w:pPr>
            <w:r>
              <w:rPr>
                <w:b/>
              </w:rPr>
              <w:t>Consapevolezza</w:t>
            </w:r>
          </w:p>
          <w:p w14:paraId="19F283A3" w14:textId="77777777" w:rsidR="00DF2E5F" w:rsidRDefault="00DF2E5F" w:rsidP="00DF2E5F">
            <w:pPr>
              <w:numPr>
                <w:ilvl w:val="0"/>
                <w:numId w:val="7"/>
              </w:numPr>
              <w:spacing w:after="0"/>
            </w:pPr>
            <w:r>
              <w:t>Politica aziendale</w:t>
            </w:r>
          </w:p>
          <w:p w14:paraId="07B0B692" w14:textId="77777777" w:rsidR="00DF2E5F" w:rsidRDefault="00DF2E5F" w:rsidP="00DF2E5F">
            <w:pPr>
              <w:numPr>
                <w:ilvl w:val="0"/>
                <w:numId w:val="7"/>
              </w:numPr>
              <w:spacing w:after="0"/>
            </w:pPr>
            <w:r>
              <w:t>Obiettivi e pianificazione aziendale</w:t>
            </w:r>
          </w:p>
          <w:p w14:paraId="2158B4EA" w14:textId="77777777" w:rsidR="00DF2E5F" w:rsidRDefault="00DF2E5F" w:rsidP="00DF2E5F">
            <w:pPr>
              <w:numPr>
                <w:ilvl w:val="0"/>
                <w:numId w:val="7"/>
              </w:numPr>
              <w:spacing w:after="0"/>
            </w:pPr>
            <w:r>
              <w:t>Utilizzo dei documenti e delle risorse aziendali</w:t>
            </w:r>
          </w:p>
          <w:p w14:paraId="63213F7C" w14:textId="77777777" w:rsidR="00DF2E5F" w:rsidRDefault="00DF2E5F" w:rsidP="00DF2E5F">
            <w:pPr>
              <w:numPr>
                <w:ilvl w:val="0"/>
                <w:numId w:val="7"/>
              </w:numPr>
              <w:spacing w:after="0"/>
            </w:pPr>
            <w:r>
              <w:t>Regole di vivibilità aziendale</w:t>
            </w:r>
          </w:p>
          <w:p w14:paraId="0D8D6705" w14:textId="77777777" w:rsidR="00DF2E5F" w:rsidRDefault="00DF2E5F">
            <w:pPr>
              <w:spacing w:after="0" w:line="240" w:lineRule="auto"/>
              <w:ind w:left="708"/>
              <w:rPr>
                <w:b/>
              </w:rPr>
            </w:pPr>
          </w:p>
          <w:p w14:paraId="04B5DEAC" w14:textId="77777777" w:rsidR="00DF2E5F" w:rsidRDefault="00DF2E5F">
            <w:pPr>
              <w:spacing w:after="0" w:line="240" w:lineRule="auto"/>
              <w:ind w:left="708"/>
              <w:rPr>
                <w:b/>
              </w:rPr>
            </w:pPr>
          </w:p>
          <w:p w14:paraId="502C1445" w14:textId="77777777" w:rsidR="00DF2E5F" w:rsidRDefault="00DF2E5F">
            <w:pPr>
              <w:spacing w:after="0" w:line="240" w:lineRule="auto"/>
              <w:ind w:left="708"/>
              <w:rPr>
                <w:b/>
              </w:rPr>
            </w:pPr>
            <w:r>
              <w:rPr>
                <w:b/>
              </w:rPr>
              <w:t>Addestramento ed abilità trasversali</w:t>
            </w:r>
          </w:p>
          <w:p w14:paraId="46128637" w14:textId="77777777" w:rsidR="00DF2E5F" w:rsidRDefault="00DF2E5F" w:rsidP="00DF2E5F">
            <w:pPr>
              <w:numPr>
                <w:ilvl w:val="0"/>
                <w:numId w:val="7"/>
              </w:numPr>
              <w:spacing w:after="0"/>
            </w:pPr>
            <w:r>
              <w:t>Gestione per obiettivi (efficacia ed efficienza)</w:t>
            </w:r>
          </w:p>
          <w:p w14:paraId="4FB3BC14" w14:textId="77777777" w:rsidR="00DF2E5F" w:rsidRDefault="00DF2E5F" w:rsidP="00DF2E5F">
            <w:pPr>
              <w:numPr>
                <w:ilvl w:val="0"/>
                <w:numId w:val="7"/>
              </w:numPr>
              <w:spacing w:after="0"/>
            </w:pPr>
            <w:r>
              <w:t>Time management (risparmio del tempo)</w:t>
            </w:r>
          </w:p>
          <w:p w14:paraId="3D432BC6" w14:textId="77777777" w:rsidR="00DF2E5F" w:rsidRDefault="00DF2E5F" w:rsidP="00DF2E5F">
            <w:pPr>
              <w:numPr>
                <w:ilvl w:val="0"/>
                <w:numId w:val="7"/>
              </w:numPr>
              <w:spacing w:after="0"/>
            </w:pPr>
            <w:r>
              <w:t>Problem solving</w:t>
            </w:r>
          </w:p>
          <w:p w14:paraId="54F322F8" w14:textId="77777777" w:rsidR="00DF2E5F" w:rsidRDefault="00DF2E5F">
            <w:pPr>
              <w:spacing w:after="0"/>
            </w:pPr>
          </w:p>
          <w:p w14:paraId="0E916E58" w14:textId="77777777" w:rsidR="00DF2E5F" w:rsidRDefault="00D92927">
            <w:pPr>
              <w:spacing w:after="0"/>
            </w:pPr>
            <w:r>
              <w:t>Obiettivo efficacia formazione</w:t>
            </w:r>
            <w:r w:rsidR="00DF2E5F">
              <w:t xml:space="preserve">: x </w:t>
            </w:r>
            <w:r w:rsidR="00DF2E5F">
              <w:rPr>
                <w:rFonts w:cs="Calibri"/>
              </w:rPr>
              <w:t>≥</w:t>
            </w:r>
            <w:r w:rsidR="00DF2E5F">
              <w:t xml:space="preserve"> 80%</w:t>
            </w:r>
          </w:p>
          <w:p w14:paraId="7C42EF2C" w14:textId="77777777" w:rsidR="00DF2E5F" w:rsidRDefault="00DF2E5F">
            <w:pPr>
              <w:spacing w:after="0" w:line="240" w:lineRule="auto"/>
              <w:ind w:left="708"/>
              <w:rPr>
                <w:b/>
              </w:rPr>
            </w:pPr>
          </w:p>
          <w:p w14:paraId="2EDE5695" w14:textId="77777777" w:rsidR="00DF2E5F" w:rsidRDefault="00DF2E5F">
            <w:pPr>
              <w:spacing w:after="0" w:line="240" w:lineRule="auto"/>
            </w:pPr>
          </w:p>
          <w:p w14:paraId="22AC65AD" w14:textId="77777777" w:rsidR="00DF2E5F" w:rsidRDefault="00DF2E5F">
            <w:pPr>
              <w:spacing w:after="0"/>
            </w:pPr>
          </w:p>
          <w:p w14:paraId="4AC565A1" w14:textId="77777777" w:rsidR="00DF2E5F" w:rsidRDefault="00DF2E5F">
            <w:pPr>
              <w:spacing w:after="0"/>
            </w:pPr>
          </w:p>
          <w:p w14:paraId="11D8ABC8" w14:textId="77777777" w:rsidR="00DF2E5F" w:rsidRDefault="00DF2E5F">
            <w:pPr>
              <w:spacing w:after="0"/>
            </w:pPr>
          </w:p>
          <w:p w14:paraId="4042C669" w14:textId="77777777" w:rsidR="00DF2E5F" w:rsidRDefault="00DF2E5F">
            <w:pPr>
              <w:spacing w:after="0"/>
            </w:pPr>
          </w:p>
          <w:p w14:paraId="5CC2912B" w14:textId="77777777" w:rsidR="00DF2E5F" w:rsidRDefault="00DF2E5F">
            <w:pPr>
              <w:spacing w:after="0"/>
            </w:pPr>
          </w:p>
          <w:p w14:paraId="2F481575" w14:textId="77777777" w:rsidR="00DF2E5F" w:rsidRDefault="00DF2E5F">
            <w:pPr>
              <w:spacing w:after="0" w:line="240" w:lineRule="auto"/>
              <w:rPr>
                <w:b/>
              </w:rPr>
            </w:pPr>
            <w:r>
              <w:rPr>
                <w:b/>
              </w:rPr>
              <w:t>Soddisfazione risorse umane</w:t>
            </w:r>
          </w:p>
          <w:p w14:paraId="7B6C067D" w14:textId="77777777" w:rsidR="00DF2E5F" w:rsidRDefault="00DF2E5F">
            <w:pPr>
              <w:spacing w:after="0" w:line="240" w:lineRule="auto"/>
            </w:pPr>
          </w:p>
          <w:p w14:paraId="7A41D335" w14:textId="77777777" w:rsidR="00DF2E5F" w:rsidRDefault="00DF2E5F">
            <w:pPr>
              <w:spacing w:after="0"/>
            </w:pPr>
            <w:r>
              <w:t>L’azienda ritiene di voler diventare una realtà in grado di attrarre le risorse umane migliori.</w:t>
            </w:r>
          </w:p>
          <w:p w14:paraId="4A508460" w14:textId="77777777" w:rsidR="00DF2E5F" w:rsidRDefault="00DF2E5F">
            <w:pPr>
              <w:spacing w:after="0"/>
            </w:pPr>
          </w:p>
          <w:p w14:paraId="0DF334EA" w14:textId="77777777" w:rsidR="00DF2E5F" w:rsidRDefault="00DF2E5F">
            <w:pPr>
              <w:spacing w:after="0"/>
            </w:pPr>
            <w:r>
              <w:t>Per questo motivo mira a soddisfare le risorse umane che vi lavorano in maniera compiuta.</w:t>
            </w:r>
          </w:p>
          <w:p w14:paraId="4641A6E9" w14:textId="77777777" w:rsidR="00DF2E5F" w:rsidRDefault="00DF2E5F">
            <w:pPr>
              <w:spacing w:after="0"/>
            </w:pPr>
          </w:p>
          <w:p w14:paraId="5FAD116F" w14:textId="77777777" w:rsidR="00DF2E5F" w:rsidRDefault="00DF2E5F">
            <w:pPr>
              <w:spacing w:after="0"/>
            </w:pPr>
            <w:r>
              <w:lastRenderedPageBreak/>
              <w:t>L’efficacia degli sforzi in azienda è misurata attraverso l’effettiva manifestazione della soddisfazione da parte delle risorse umane. Lo strumento di misurazione utilizzato è il test. L’indice di soddisfazione delle risorse è dato dalla media dei lavori assunti da ciascuna risorsa in merito a:</w:t>
            </w:r>
          </w:p>
          <w:p w14:paraId="0D82B288" w14:textId="77777777" w:rsidR="00DF2E5F" w:rsidRDefault="00DF2E5F">
            <w:pPr>
              <w:spacing w:after="0"/>
            </w:pPr>
          </w:p>
          <w:p w14:paraId="6A07D1C3" w14:textId="77777777" w:rsidR="00DF2E5F" w:rsidRDefault="00DF2E5F" w:rsidP="00DF2E5F">
            <w:pPr>
              <w:numPr>
                <w:ilvl w:val="0"/>
                <w:numId w:val="8"/>
              </w:numPr>
              <w:spacing w:after="0"/>
            </w:pPr>
            <w:r>
              <w:t>Grado di fiducia che la risorsa nutre per l’azienda</w:t>
            </w:r>
          </w:p>
          <w:p w14:paraId="4907152F" w14:textId="77777777" w:rsidR="00DF2E5F" w:rsidRDefault="00DF2E5F" w:rsidP="00DF2E5F">
            <w:pPr>
              <w:numPr>
                <w:ilvl w:val="0"/>
                <w:numId w:val="8"/>
              </w:numPr>
              <w:spacing w:after="0"/>
            </w:pPr>
            <w:r>
              <w:t>Livello di attenzione che l’azienda pone verso la crescita professionale individuale</w:t>
            </w:r>
          </w:p>
          <w:p w14:paraId="2FC482C4" w14:textId="77777777" w:rsidR="00DF2E5F" w:rsidRDefault="00DF2E5F" w:rsidP="00DF2E5F">
            <w:pPr>
              <w:numPr>
                <w:ilvl w:val="0"/>
                <w:numId w:val="8"/>
              </w:numPr>
              <w:spacing w:after="0"/>
            </w:pPr>
            <w:r>
              <w:t>Clima aziendale</w:t>
            </w:r>
          </w:p>
          <w:p w14:paraId="20D9791D" w14:textId="77777777" w:rsidR="00DF2E5F" w:rsidRDefault="00DF2E5F" w:rsidP="00DF2E5F">
            <w:pPr>
              <w:numPr>
                <w:ilvl w:val="0"/>
                <w:numId w:val="8"/>
              </w:numPr>
              <w:spacing w:after="0"/>
            </w:pPr>
            <w:r>
              <w:t>Rapporti interpersonali</w:t>
            </w:r>
          </w:p>
          <w:p w14:paraId="52081431" w14:textId="77777777" w:rsidR="00DF2E5F" w:rsidRDefault="00DF2E5F" w:rsidP="00DF2E5F">
            <w:pPr>
              <w:numPr>
                <w:ilvl w:val="0"/>
                <w:numId w:val="8"/>
              </w:numPr>
              <w:spacing w:after="0"/>
            </w:pPr>
            <w:r>
              <w:t>Condizioni materiali nelle quali si svolgono le attività quotidiane di lavoro</w:t>
            </w:r>
          </w:p>
          <w:p w14:paraId="1AFB80A8" w14:textId="77777777" w:rsidR="00DF2E5F" w:rsidRDefault="00DF2E5F" w:rsidP="00DF2E5F">
            <w:pPr>
              <w:numPr>
                <w:ilvl w:val="0"/>
                <w:numId w:val="8"/>
              </w:numPr>
              <w:spacing w:after="0"/>
            </w:pPr>
            <w:r>
              <w:t>Responsabilità sociale della direzione percepita dalla risorsa</w:t>
            </w:r>
          </w:p>
          <w:p w14:paraId="3D83733D" w14:textId="77777777" w:rsidR="00DF2E5F" w:rsidRDefault="00DF2E5F">
            <w:pPr>
              <w:spacing w:after="0"/>
            </w:pPr>
          </w:p>
          <w:p w14:paraId="76E8CC90" w14:textId="77777777" w:rsidR="00DF2E5F" w:rsidRDefault="00DF2E5F">
            <w:pPr>
              <w:spacing w:after="0"/>
            </w:pPr>
            <w:r>
              <w:t>La soddisfazione in relazione a ciascun elemento ed espresso da ciascuna risorsa umana è data un numero intero che varia da 0 a 5.</w:t>
            </w:r>
          </w:p>
          <w:p w14:paraId="5BFCB59C" w14:textId="77777777" w:rsidR="00DF2E5F" w:rsidRDefault="00DF2E5F">
            <w:pPr>
              <w:spacing w:after="0"/>
            </w:pPr>
          </w:p>
          <w:p w14:paraId="08D000E9" w14:textId="77777777" w:rsidR="00DF2E5F" w:rsidRDefault="00DF2E5F">
            <w:pPr>
              <w:spacing w:after="0"/>
            </w:pPr>
            <w:r>
              <w:t xml:space="preserve">Obiettivo soddisfazione : x </w:t>
            </w:r>
            <w:r>
              <w:rPr>
                <w:rFonts w:cs="Calibri"/>
              </w:rPr>
              <w:t>≥</w:t>
            </w:r>
            <w:r>
              <w:t xml:space="preserve"> 3</w:t>
            </w:r>
          </w:p>
          <w:p w14:paraId="2EBF98F4" w14:textId="77777777" w:rsidR="00DF2E5F" w:rsidRDefault="00DF2E5F">
            <w:pPr>
              <w:spacing w:after="0"/>
            </w:pPr>
          </w:p>
        </w:tc>
      </w:tr>
      <w:tr w:rsidR="00DF2E5F" w14:paraId="576EEC37" w14:textId="77777777" w:rsidTr="00DF2E5F">
        <w:tc>
          <w:tcPr>
            <w:tcW w:w="11199" w:type="dxa"/>
            <w:shd w:val="clear" w:color="auto" w:fill="E4E4E4"/>
          </w:tcPr>
          <w:p w14:paraId="5D2B0BC2" w14:textId="77777777" w:rsidR="00DF2E5F" w:rsidRDefault="00DF2E5F">
            <w:pPr>
              <w:spacing w:after="0"/>
              <w:rPr>
                <w:rFonts w:cs="Calibri"/>
                <w:sz w:val="14"/>
              </w:rPr>
            </w:pPr>
          </w:p>
        </w:tc>
      </w:tr>
    </w:tbl>
    <w:p w14:paraId="5568D28B" w14:textId="77777777" w:rsidR="00DF2E5F" w:rsidRDefault="00DF2E5F" w:rsidP="00DF2E5F"/>
    <w:p w14:paraId="31621329" w14:textId="77777777" w:rsidR="00DF2E5F" w:rsidRDefault="00DF2E5F" w:rsidP="00DF2E5F"/>
    <w:p w14:paraId="1A85DE9E" w14:textId="77777777" w:rsidR="00DF2E5F" w:rsidRDefault="00DF2E5F" w:rsidP="00DF2E5F"/>
    <w:p w14:paraId="1CBA1B42" w14:textId="77777777" w:rsidR="00DF2E5F" w:rsidRDefault="00DF2E5F" w:rsidP="00DF2E5F"/>
    <w:p w14:paraId="2AB46DDF" w14:textId="77777777" w:rsidR="00DF2E5F" w:rsidRDefault="00DF2E5F" w:rsidP="00DF2E5F"/>
    <w:p w14:paraId="66E7D502" w14:textId="77777777" w:rsidR="00DF2E5F" w:rsidRDefault="00DF2E5F" w:rsidP="00DF2E5F"/>
    <w:p w14:paraId="66E39520" w14:textId="77777777" w:rsidR="00DF2E5F" w:rsidRDefault="00DF2E5F" w:rsidP="00DF2E5F"/>
    <w:p w14:paraId="43DCDFF1" w14:textId="77777777" w:rsidR="00DF2E5F" w:rsidRDefault="00DF2E5F" w:rsidP="00DF2E5F"/>
    <w:p w14:paraId="0B87E8EF" w14:textId="77777777" w:rsidR="00DF2E5F" w:rsidRDefault="00DF2E5F" w:rsidP="00DF2E5F"/>
    <w:p w14:paraId="77FFDE21" w14:textId="77777777" w:rsidR="00DF2E5F" w:rsidRDefault="00DF2E5F" w:rsidP="00DF2E5F"/>
    <w:p w14:paraId="2DF998DE" w14:textId="77777777" w:rsidR="00DF2E5F" w:rsidRDefault="00DF2E5F" w:rsidP="00DF2E5F"/>
    <w:p w14:paraId="5B6A404F" w14:textId="77777777" w:rsidR="00DF2E5F" w:rsidRDefault="00DF2E5F" w:rsidP="00DF2E5F"/>
    <w:tbl>
      <w:tblPr>
        <w:tblW w:w="11199" w:type="dxa"/>
        <w:tblLayout w:type="fixed"/>
        <w:tblLook w:val="04A0" w:firstRow="1" w:lastRow="0" w:firstColumn="1" w:lastColumn="0" w:noHBand="0" w:noVBand="1"/>
      </w:tblPr>
      <w:tblGrid>
        <w:gridCol w:w="11199"/>
      </w:tblGrid>
      <w:tr w:rsidR="00DF2E5F" w14:paraId="15054E63" w14:textId="77777777" w:rsidTr="00DF2E5F">
        <w:tc>
          <w:tcPr>
            <w:tcW w:w="11199" w:type="dxa"/>
            <w:shd w:val="clear" w:color="auto" w:fill="943634"/>
            <w:hideMark/>
          </w:tcPr>
          <w:p w14:paraId="1631F15E" w14:textId="77777777" w:rsidR="00DF2E5F" w:rsidRDefault="00DF2E5F">
            <w:pPr>
              <w:tabs>
                <w:tab w:val="left" w:pos="284"/>
              </w:tabs>
              <w:spacing w:after="0" w:line="240" w:lineRule="auto"/>
              <w:rPr>
                <w:b/>
                <w:bCs/>
                <w:color w:val="FFFFFF"/>
                <w:sz w:val="24"/>
                <w:szCs w:val="24"/>
              </w:rPr>
            </w:pPr>
            <w:r>
              <w:rPr>
                <w:b/>
                <w:bCs/>
                <w:color w:val="FFFFFF"/>
                <w:sz w:val="24"/>
                <w:szCs w:val="24"/>
              </w:rPr>
              <w:t>Obiettivi qualità</w:t>
            </w:r>
          </w:p>
        </w:tc>
      </w:tr>
      <w:tr w:rsidR="00DF2E5F" w14:paraId="66E47F42" w14:textId="77777777" w:rsidTr="00DF2E5F">
        <w:tc>
          <w:tcPr>
            <w:tcW w:w="11199" w:type="dxa"/>
            <w:shd w:val="clear" w:color="auto" w:fill="E4E4E4"/>
          </w:tcPr>
          <w:p w14:paraId="079CD807" w14:textId="77777777" w:rsidR="00DF2E5F" w:rsidRDefault="00DF2E5F">
            <w:pPr>
              <w:spacing w:after="0" w:line="240" w:lineRule="auto"/>
            </w:pPr>
          </w:p>
          <w:p w14:paraId="27183087" w14:textId="77777777" w:rsidR="00DF2E5F" w:rsidRDefault="00DF2E5F">
            <w:pPr>
              <w:spacing w:after="0" w:line="240" w:lineRule="auto"/>
              <w:rPr>
                <w:b/>
              </w:rPr>
            </w:pPr>
            <w:r>
              <w:rPr>
                <w:b/>
              </w:rPr>
              <w:t xml:space="preserve">Reclami </w:t>
            </w:r>
          </w:p>
          <w:p w14:paraId="660A766B" w14:textId="77777777" w:rsidR="00DF2E5F" w:rsidRDefault="00DF2E5F">
            <w:pPr>
              <w:spacing w:after="0" w:line="240" w:lineRule="auto"/>
            </w:pPr>
          </w:p>
          <w:p w14:paraId="3A6DDCBC" w14:textId="77777777" w:rsidR="00DF2E5F" w:rsidRDefault="00DF2E5F">
            <w:pPr>
              <w:spacing w:after="0" w:line="240" w:lineRule="auto"/>
            </w:pPr>
            <w:r>
              <w:t>I processi che l’azienda mette a punto sono finalizzati alla comprensione ed alla conseguente soddisfazione delle esigenze degli stessi.</w:t>
            </w:r>
          </w:p>
          <w:p w14:paraId="23B9E76C" w14:textId="77777777" w:rsidR="00DF2E5F" w:rsidRDefault="00DF2E5F">
            <w:pPr>
              <w:spacing w:after="0" w:line="240" w:lineRule="auto"/>
            </w:pPr>
          </w:p>
          <w:p w14:paraId="2DEFECE2" w14:textId="77777777" w:rsidR="00DF2E5F" w:rsidRDefault="00DF2E5F">
            <w:pPr>
              <w:spacing w:after="0" w:line="240" w:lineRule="auto"/>
            </w:pPr>
            <w:r>
              <w:lastRenderedPageBreak/>
              <w:t>L’azienda si propone di attuare una politica di customer care in una prospettiva preventiva mettendo in atto tutti gli accorgimenti possibili per fare in modo che i clienti non abbiano insoddisfazioni a fronte delle quali manifestino formalmente i reclami.</w:t>
            </w:r>
          </w:p>
          <w:p w14:paraId="685F5AFD" w14:textId="77777777" w:rsidR="00DF2E5F" w:rsidRDefault="00DF2E5F">
            <w:pPr>
              <w:spacing w:after="0" w:line="240" w:lineRule="auto"/>
            </w:pPr>
          </w:p>
          <w:p w14:paraId="2D32814A" w14:textId="77777777" w:rsidR="00DF2E5F" w:rsidRDefault="00DF2E5F">
            <w:pPr>
              <w:spacing w:after="0" w:line="240" w:lineRule="auto"/>
            </w:pPr>
            <w:r>
              <w:t xml:space="preserve">Obiettivi reclami : x </w:t>
            </w:r>
            <w:r>
              <w:rPr>
                <w:rFonts w:cs="Calibri"/>
              </w:rPr>
              <w:t>≤</w:t>
            </w:r>
            <w:r>
              <w:t xml:space="preserve"> 4</w:t>
            </w:r>
          </w:p>
          <w:p w14:paraId="0596C482" w14:textId="77777777" w:rsidR="00DF2E5F" w:rsidRDefault="00DF2E5F">
            <w:pPr>
              <w:spacing w:after="0" w:line="240" w:lineRule="auto"/>
            </w:pPr>
          </w:p>
          <w:p w14:paraId="03FD73CA" w14:textId="77777777" w:rsidR="00DF2E5F" w:rsidRDefault="00DF2E5F">
            <w:pPr>
              <w:spacing w:after="0" w:line="240" w:lineRule="auto"/>
              <w:rPr>
                <w:b/>
              </w:rPr>
            </w:pPr>
            <w:r>
              <w:rPr>
                <w:b/>
              </w:rPr>
              <w:t>Non conformità maggiori</w:t>
            </w:r>
          </w:p>
          <w:p w14:paraId="2D4FC794" w14:textId="77777777" w:rsidR="00DF2E5F" w:rsidRDefault="00DF2E5F">
            <w:pPr>
              <w:spacing w:after="0" w:line="240" w:lineRule="auto"/>
            </w:pPr>
          </w:p>
          <w:p w14:paraId="68A83F45" w14:textId="77777777" w:rsidR="00DF2E5F" w:rsidRDefault="00DF2E5F">
            <w:pPr>
              <w:spacing w:after="0" w:line="240" w:lineRule="auto"/>
            </w:pPr>
            <w:r>
              <w:t>Le non conformità maggiori sono il frutto di una disattenzione e/o una motivazione ai principi espressi nella politica aziendale.</w:t>
            </w:r>
          </w:p>
          <w:p w14:paraId="19903759" w14:textId="77777777" w:rsidR="00DF2E5F" w:rsidRDefault="00DF2E5F">
            <w:pPr>
              <w:spacing w:after="0" w:line="240" w:lineRule="auto"/>
            </w:pPr>
          </w:p>
          <w:p w14:paraId="4CA81FC8" w14:textId="77777777" w:rsidR="00DF2E5F" w:rsidRDefault="00DF2E5F">
            <w:pPr>
              <w:spacing w:after="0" w:line="240" w:lineRule="auto"/>
            </w:pPr>
            <w:r>
              <w:t>Le risorse umane non sufficientemente formate e non sufficientemente motivate generano non conformità maggiori.</w:t>
            </w:r>
          </w:p>
          <w:p w14:paraId="68D81C50" w14:textId="77777777" w:rsidR="00DF2E5F" w:rsidRDefault="00DF2E5F">
            <w:pPr>
              <w:spacing w:after="0" w:line="240" w:lineRule="auto"/>
            </w:pPr>
          </w:p>
          <w:p w14:paraId="45C30F0A" w14:textId="77777777" w:rsidR="00DF2E5F" w:rsidRDefault="00DF2E5F">
            <w:pPr>
              <w:spacing w:after="0" w:line="240" w:lineRule="auto"/>
            </w:pPr>
            <w:r>
              <w:t>L’azienda, in una logica preventiva, mette in atto tutte le azioni necessarie perché non si manifestino non conformità.</w:t>
            </w:r>
          </w:p>
          <w:p w14:paraId="6724D4A3" w14:textId="77777777" w:rsidR="00DF2E5F" w:rsidRDefault="00DF2E5F">
            <w:pPr>
              <w:spacing w:after="0" w:line="240" w:lineRule="auto"/>
            </w:pPr>
          </w:p>
          <w:p w14:paraId="0AFE6189" w14:textId="77777777" w:rsidR="00DF2E5F" w:rsidRDefault="00DF2E5F">
            <w:pPr>
              <w:spacing w:after="0" w:line="240" w:lineRule="auto"/>
            </w:pPr>
            <w:r>
              <w:t>La non conformità maggiore riguarda i comportamenti inadempienti o carenti che l’azienda adotta nei confronti delle disposizioni cogenti e/o degli impegni contrattuali.</w:t>
            </w:r>
          </w:p>
          <w:p w14:paraId="5BF082F5" w14:textId="77777777" w:rsidR="00DF2E5F" w:rsidRDefault="00DF2E5F">
            <w:pPr>
              <w:spacing w:after="0" w:line="240" w:lineRule="auto"/>
            </w:pPr>
          </w:p>
          <w:p w14:paraId="34DCE811" w14:textId="77777777" w:rsidR="00DF2E5F" w:rsidRDefault="00DF2E5F">
            <w:pPr>
              <w:spacing w:after="0" w:line="240" w:lineRule="auto"/>
            </w:pPr>
            <w:r>
              <w:t>Generano inoltre non conformità gravi al sistema di gestione le seguenti ipotesi:</w:t>
            </w:r>
          </w:p>
          <w:p w14:paraId="19BF9FB5" w14:textId="77777777" w:rsidR="00DF2E5F" w:rsidRDefault="00DF2E5F">
            <w:pPr>
              <w:spacing w:after="0" w:line="240" w:lineRule="auto"/>
            </w:pPr>
          </w:p>
          <w:p w14:paraId="675E99D3" w14:textId="77777777" w:rsidR="00DF2E5F" w:rsidRDefault="00DF2E5F" w:rsidP="00DF2E5F">
            <w:pPr>
              <w:numPr>
                <w:ilvl w:val="0"/>
                <w:numId w:val="8"/>
              </w:numPr>
              <w:spacing w:after="0"/>
              <w:rPr>
                <w:b/>
                <w:sz w:val="20"/>
              </w:rPr>
            </w:pPr>
            <w:r>
              <w:rPr>
                <w:b/>
                <w:sz w:val="20"/>
              </w:rPr>
              <w:t>Mancanza di conformità degli ordini di lavoro alla politica ed agli obiettivi aziendali</w:t>
            </w:r>
          </w:p>
          <w:p w14:paraId="334020E6" w14:textId="77777777" w:rsidR="00DF2E5F" w:rsidRDefault="00DF2E5F" w:rsidP="00DF2E5F">
            <w:pPr>
              <w:numPr>
                <w:ilvl w:val="0"/>
                <w:numId w:val="8"/>
              </w:numPr>
              <w:spacing w:after="0"/>
              <w:rPr>
                <w:b/>
                <w:sz w:val="20"/>
              </w:rPr>
            </w:pPr>
            <w:r>
              <w:rPr>
                <w:b/>
                <w:sz w:val="20"/>
              </w:rPr>
              <w:t>Mancanza di analisi dei requisiti</w:t>
            </w:r>
          </w:p>
          <w:p w14:paraId="3E3AEAF3" w14:textId="77777777" w:rsidR="00DF2E5F" w:rsidRDefault="00DF2E5F" w:rsidP="00DF2E5F">
            <w:pPr>
              <w:numPr>
                <w:ilvl w:val="0"/>
                <w:numId w:val="8"/>
              </w:numPr>
              <w:spacing w:after="0"/>
              <w:rPr>
                <w:b/>
                <w:sz w:val="20"/>
              </w:rPr>
            </w:pPr>
            <w:r>
              <w:rPr>
                <w:b/>
                <w:sz w:val="20"/>
              </w:rPr>
              <w:t>Mancanza di progettazione e/o di pianificazione</w:t>
            </w:r>
          </w:p>
          <w:p w14:paraId="75544C7B" w14:textId="77777777" w:rsidR="00DF2E5F" w:rsidRDefault="00DF2E5F" w:rsidP="00DF2E5F">
            <w:pPr>
              <w:numPr>
                <w:ilvl w:val="0"/>
                <w:numId w:val="8"/>
              </w:numPr>
              <w:spacing w:after="0"/>
              <w:rPr>
                <w:b/>
                <w:sz w:val="20"/>
              </w:rPr>
            </w:pPr>
            <w:r>
              <w:rPr>
                <w:b/>
                <w:sz w:val="20"/>
              </w:rPr>
              <w:t>Mancanza di strumenti di verifica di quanto è stato pianificato e/o progettato</w:t>
            </w:r>
          </w:p>
          <w:p w14:paraId="3E071394" w14:textId="77777777" w:rsidR="00DF2E5F" w:rsidRDefault="00DF2E5F" w:rsidP="00DF2E5F">
            <w:pPr>
              <w:numPr>
                <w:ilvl w:val="0"/>
                <w:numId w:val="8"/>
              </w:numPr>
              <w:spacing w:after="0"/>
              <w:rPr>
                <w:b/>
                <w:sz w:val="20"/>
              </w:rPr>
            </w:pPr>
            <w:r>
              <w:rPr>
                <w:b/>
                <w:sz w:val="20"/>
              </w:rPr>
              <w:t>Mancanza di interventi a fronte di scostamenti rilevati nelle verifiche</w:t>
            </w:r>
          </w:p>
          <w:p w14:paraId="3086E936" w14:textId="77777777" w:rsidR="00DF2E5F" w:rsidRDefault="00DF2E5F" w:rsidP="00DF2E5F">
            <w:pPr>
              <w:numPr>
                <w:ilvl w:val="0"/>
                <w:numId w:val="8"/>
              </w:numPr>
              <w:spacing w:after="0"/>
              <w:rPr>
                <w:b/>
                <w:sz w:val="20"/>
              </w:rPr>
            </w:pPr>
            <w:r>
              <w:rPr>
                <w:b/>
                <w:sz w:val="20"/>
              </w:rPr>
              <w:t>Mancanza di documentazione che da evidenza di attività pianificate, compiute, verificate e corrette</w:t>
            </w:r>
          </w:p>
          <w:p w14:paraId="42AD8B4B" w14:textId="77777777" w:rsidR="00DF2E5F" w:rsidRDefault="00DF2E5F" w:rsidP="00DF2E5F">
            <w:pPr>
              <w:numPr>
                <w:ilvl w:val="0"/>
                <w:numId w:val="8"/>
              </w:numPr>
              <w:spacing w:after="0"/>
              <w:rPr>
                <w:b/>
                <w:sz w:val="20"/>
              </w:rPr>
            </w:pPr>
            <w:r>
              <w:rPr>
                <w:b/>
                <w:sz w:val="20"/>
              </w:rPr>
              <w:t>Reiterato mancato rispetto delle regole di vivibilità aziendale</w:t>
            </w:r>
          </w:p>
          <w:p w14:paraId="16C58B73" w14:textId="77777777" w:rsidR="00DF2E5F" w:rsidRDefault="00DF2E5F" w:rsidP="00DF2E5F">
            <w:pPr>
              <w:numPr>
                <w:ilvl w:val="0"/>
                <w:numId w:val="8"/>
              </w:numPr>
              <w:spacing w:after="0"/>
              <w:rPr>
                <w:b/>
                <w:sz w:val="20"/>
              </w:rPr>
            </w:pPr>
            <w:r>
              <w:rPr>
                <w:b/>
                <w:sz w:val="20"/>
              </w:rPr>
              <w:t>Assenza di correlazione tra fini e mezzi</w:t>
            </w:r>
          </w:p>
          <w:p w14:paraId="33836E08" w14:textId="77777777" w:rsidR="00DF2E5F" w:rsidRDefault="00DF2E5F" w:rsidP="00DF2E5F">
            <w:pPr>
              <w:numPr>
                <w:ilvl w:val="0"/>
                <w:numId w:val="8"/>
              </w:numPr>
              <w:spacing w:after="0"/>
              <w:rPr>
                <w:b/>
                <w:sz w:val="20"/>
              </w:rPr>
            </w:pPr>
            <w:r>
              <w:rPr>
                <w:b/>
                <w:sz w:val="20"/>
              </w:rPr>
              <w:t>Non compimento di attività di riesame della direzione</w:t>
            </w:r>
          </w:p>
          <w:p w14:paraId="5420E5AC" w14:textId="77777777" w:rsidR="00DF2E5F" w:rsidRDefault="00DF2E5F">
            <w:pPr>
              <w:spacing w:after="0"/>
            </w:pPr>
          </w:p>
          <w:p w14:paraId="0D17DD3E" w14:textId="77777777" w:rsidR="00DF2E5F" w:rsidRDefault="00DF2E5F">
            <w:pPr>
              <w:spacing w:after="0"/>
            </w:pPr>
            <w:r>
              <w:t>Indice : numero di non conformità maggiori per verifica ispettiva</w:t>
            </w:r>
          </w:p>
          <w:p w14:paraId="678F3A42" w14:textId="77777777" w:rsidR="00DF2E5F" w:rsidRDefault="00DF2E5F">
            <w:pPr>
              <w:spacing w:after="0"/>
            </w:pPr>
          </w:p>
          <w:p w14:paraId="7CBAF2A7" w14:textId="77777777" w:rsidR="00DF2E5F" w:rsidRDefault="00DF2E5F">
            <w:pPr>
              <w:spacing w:after="0"/>
            </w:pPr>
            <w:r>
              <w:t xml:space="preserve">Obiettivo non conformità gravi x </w:t>
            </w:r>
            <w:r>
              <w:rPr>
                <w:rFonts w:cs="Calibri"/>
              </w:rPr>
              <w:t>≤</w:t>
            </w:r>
            <w:r>
              <w:t xml:space="preserve"> 3</w:t>
            </w:r>
          </w:p>
          <w:p w14:paraId="2AFBFA76" w14:textId="77777777" w:rsidR="00DF2E5F" w:rsidRDefault="00DF2E5F">
            <w:pPr>
              <w:spacing w:after="0" w:line="240" w:lineRule="auto"/>
            </w:pPr>
          </w:p>
          <w:p w14:paraId="1FC45C35" w14:textId="77777777" w:rsidR="00DF2E5F" w:rsidRDefault="00DF2E5F">
            <w:pPr>
              <w:spacing w:after="0" w:line="240" w:lineRule="auto"/>
            </w:pPr>
          </w:p>
          <w:p w14:paraId="4B1220D7" w14:textId="77777777" w:rsidR="00DF2E5F" w:rsidRDefault="00DF2E5F">
            <w:pPr>
              <w:spacing w:after="0" w:line="240" w:lineRule="auto"/>
            </w:pPr>
          </w:p>
          <w:p w14:paraId="1182ABCE" w14:textId="77777777" w:rsidR="00DF2E5F" w:rsidRDefault="00DF2E5F">
            <w:pPr>
              <w:spacing w:after="0" w:line="240" w:lineRule="auto"/>
            </w:pPr>
          </w:p>
          <w:p w14:paraId="5D05AD30" w14:textId="77777777" w:rsidR="00DF2E5F" w:rsidRDefault="00DF2E5F">
            <w:pPr>
              <w:spacing w:after="0" w:line="240" w:lineRule="auto"/>
            </w:pPr>
          </w:p>
          <w:p w14:paraId="3DD202D9" w14:textId="77777777" w:rsidR="00D92927" w:rsidRDefault="00D92927">
            <w:pPr>
              <w:spacing w:after="0" w:line="240" w:lineRule="auto"/>
            </w:pPr>
          </w:p>
          <w:p w14:paraId="3CC414B3" w14:textId="77777777" w:rsidR="00DF2E5F" w:rsidRDefault="00DF2E5F">
            <w:pPr>
              <w:spacing w:after="0" w:line="240" w:lineRule="auto"/>
              <w:rPr>
                <w:sz w:val="12"/>
              </w:rPr>
            </w:pPr>
          </w:p>
          <w:p w14:paraId="495AF703" w14:textId="77777777" w:rsidR="00DF2E5F" w:rsidRDefault="00DF2E5F">
            <w:pPr>
              <w:spacing w:after="0" w:line="240" w:lineRule="auto"/>
              <w:rPr>
                <w:b/>
              </w:rPr>
            </w:pPr>
            <w:r>
              <w:rPr>
                <w:b/>
              </w:rPr>
              <w:t>Non conformità minori</w:t>
            </w:r>
          </w:p>
          <w:p w14:paraId="41C2FBB7" w14:textId="77777777" w:rsidR="00DF2E5F" w:rsidRDefault="00DF2E5F">
            <w:pPr>
              <w:spacing w:after="0" w:line="240" w:lineRule="auto"/>
              <w:rPr>
                <w:sz w:val="10"/>
              </w:rPr>
            </w:pPr>
          </w:p>
          <w:p w14:paraId="703F7C36" w14:textId="77777777" w:rsidR="00DF2E5F" w:rsidRDefault="00DF2E5F">
            <w:pPr>
              <w:spacing w:after="0" w:line="240" w:lineRule="auto"/>
            </w:pPr>
            <w:r>
              <w:t>Le non conformità minori si evincono da comportamenti che seppur adempienti sono carenti e che pertanto producono o causano inefficienze e sono privi di determinazione per raggiungere gli obiettivi prefissati. Le non conformità minori sono evidenziate da comportamenti che tradiscono immaturità nell’acquisizione dello spirito gestionale dell’azienda.</w:t>
            </w:r>
          </w:p>
          <w:p w14:paraId="4E8D1090" w14:textId="77777777" w:rsidR="00DF2E5F" w:rsidRDefault="00DF2E5F">
            <w:pPr>
              <w:spacing w:after="0" w:line="240" w:lineRule="auto"/>
            </w:pPr>
          </w:p>
          <w:p w14:paraId="14C1425A" w14:textId="77777777" w:rsidR="00DF2E5F" w:rsidRDefault="00DF2E5F">
            <w:pPr>
              <w:spacing w:after="0" w:line="240" w:lineRule="auto"/>
            </w:pPr>
            <w:r>
              <w:t>Indice : numero di non conformità minori per verifica ispettiva</w:t>
            </w:r>
          </w:p>
          <w:p w14:paraId="551B2899" w14:textId="77777777" w:rsidR="00DF2E5F" w:rsidRDefault="00DF2E5F">
            <w:pPr>
              <w:spacing w:after="0" w:line="240" w:lineRule="auto"/>
            </w:pPr>
          </w:p>
          <w:p w14:paraId="0DF14E60" w14:textId="77777777" w:rsidR="00DF2E5F" w:rsidRDefault="00DF2E5F">
            <w:pPr>
              <w:spacing w:after="0" w:line="240" w:lineRule="auto"/>
            </w:pPr>
            <w:r>
              <w:t xml:space="preserve">Obiettivi non conformità minori : x </w:t>
            </w:r>
            <w:r>
              <w:rPr>
                <w:rFonts w:cs="Calibri"/>
              </w:rPr>
              <w:t>≤</w:t>
            </w:r>
            <w:r>
              <w:t xml:space="preserve"> 6</w:t>
            </w:r>
          </w:p>
          <w:p w14:paraId="7D5875B7" w14:textId="77777777" w:rsidR="00DF2E5F" w:rsidRDefault="00DF2E5F">
            <w:pPr>
              <w:spacing w:after="0" w:line="240" w:lineRule="auto"/>
            </w:pPr>
          </w:p>
          <w:p w14:paraId="45A8DA34" w14:textId="77777777" w:rsidR="00DF2E5F" w:rsidRDefault="00DF2E5F">
            <w:pPr>
              <w:spacing w:after="0" w:line="240" w:lineRule="auto"/>
              <w:rPr>
                <w:b/>
              </w:rPr>
            </w:pPr>
            <w:r>
              <w:rPr>
                <w:b/>
              </w:rPr>
              <w:t xml:space="preserve">Osservazioni </w:t>
            </w:r>
          </w:p>
          <w:p w14:paraId="79C7C5F1" w14:textId="77777777" w:rsidR="00DF2E5F" w:rsidRDefault="00DF2E5F">
            <w:pPr>
              <w:spacing w:after="0" w:line="240" w:lineRule="auto"/>
              <w:rPr>
                <w:sz w:val="12"/>
              </w:rPr>
            </w:pPr>
          </w:p>
          <w:p w14:paraId="0001B294" w14:textId="77777777" w:rsidR="00DF2E5F" w:rsidRDefault="00DF2E5F">
            <w:pPr>
              <w:spacing w:after="0" w:line="240" w:lineRule="auto"/>
            </w:pPr>
            <w:r>
              <w:t>Le osservazioni nascono dalla rilevazione da parte dell’auditor in azienda di adempimenti corretti che possono essere migliorati.</w:t>
            </w:r>
          </w:p>
          <w:p w14:paraId="5C2C8D57" w14:textId="77777777" w:rsidR="00DF2E5F" w:rsidRDefault="00DF2E5F">
            <w:pPr>
              <w:spacing w:after="0" w:line="240" w:lineRule="auto"/>
            </w:pPr>
          </w:p>
          <w:p w14:paraId="34371794" w14:textId="77777777" w:rsidR="00DF2E5F" w:rsidRDefault="00DF2E5F">
            <w:pPr>
              <w:spacing w:after="0" w:line="240" w:lineRule="auto"/>
            </w:pPr>
            <w:r>
              <w:t>L’azienda auspica numerosi miglioramenti la cui occasione di riflessione tuttavia deve emergere durante i processi e non durante la verifica ispettiva.</w:t>
            </w:r>
          </w:p>
          <w:p w14:paraId="4090495B" w14:textId="77777777" w:rsidR="00DF2E5F" w:rsidRDefault="00DF2E5F">
            <w:pPr>
              <w:spacing w:after="0" w:line="240" w:lineRule="auto"/>
            </w:pPr>
          </w:p>
          <w:p w14:paraId="7A5AF18F" w14:textId="77777777" w:rsidR="00DF2E5F" w:rsidRDefault="00DF2E5F">
            <w:pPr>
              <w:spacing w:after="0" w:line="240" w:lineRule="auto"/>
            </w:pPr>
            <w:r>
              <w:t>Indice : numero di osservazioni per verifica ispettiva</w:t>
            </w:r>
          </w:p>
          <w:p w14:paraId="0DF2026C" w14:textId="77777777" w:rsidR="00DF2E5F" w:rsidRDefault="00DF2E5F">
            <w:pPr>
              <w:spacing w:after="0" w:line="240" w:lineRule="auto"/>
            </w:pPr>
          </w:p>
          <w:p w14:paraId="1853AC4C" w14:textId="77777777" w:rsidR="00DF2E5F" w:rsidRDefault="00DF2E5F">
            <w:pPr>
              <w:spacing w:after="0" w:line="240" w:lineRule="auto"/>
            </w:pPr>
            <w:r>
              <w:t xml:space="preserve">Obiettivo osservazioni per la verifica ispettiva : x </w:t>
            </w:r>
            <w:r>
              <w:rPr>
                <w:rFonts w:cs="Calibri"/>
              </w:rPr>
              <w:t>≤</w:t>
            </w:r>
            <w:r>
              <w:t xml:space="preserve"> 6</w:t>
            </w:r>
          </w:p>
          <w:p w14:paraId="5D05A8E3" w14:textId="77777777" w:rsidR="00DF2E5F" w:rsidRDefault="00DF2E5F">
            <w:pPr>
              <w:spacing w:after="0" w:line="240" w:lineRule="auto"/>
            </w:pPr>
          </w:p>
          <w:p w14:paraId="3D2CFF08" w14:textId="77777777" w:rsidR="00DF2E5F" w:rsidRDefault="00DF2E5F">
            <w:pPr>
              <w:spacing w:after="0" w:line="240" w:lineRule="auto"/>
              <w:rPr>
                <w:b/>
              </w:rPr>
            </w:pPr>
            <w:r>
              <w:rPr>
                <w:b/>
              </w:rPr>
              <w:t>Soddisfazione del cliente</w:t>
            </w:r>
          </w:p>
          <w:p w14:paraId="0240A556" w14:textId="77777777" w:rsidR="00DF2E5F" w:rsidRDefault="00DF2E5F">
            <w:pPr>
              <w:spacing w:after="0" w:line="240" w:lineRule="auto"/>
              <w:rPr>
                <w:sz w:val="12"/>
              </w:rPr>
            </w:pPr>
          </w:p>
          <w:p w14:paraId="0513760A" w14:textId="77777777" w:rsidR="00DF2E5F" w:rsidRDefault="00DF2E5F">
            <w:pPr>
              <w:spacing w:after="0" w:line="240" w:lineRule="auto"/>
            </w:pPr>
            <w:r>
              <w:t>L’azienda ritiene di voler diventare una realtà la cui notorietà è caratterizzata dalla professionalità con cui eroga i propri servizi e soddisfa il cliente. La soddisfazione del cliente è un obiettivo che l’azienda pone alla base della propria sussistenza sul mercato.</w:t>
            </w:r>
          </w:p>
          <w:p w14:paraId="56A40E0A" w14:textId="77777777" w:rsidR="00DF2E5F" w:rsidRDefault="00DF2E5F">
            <w:pPr>
              <w:spacing w:after="0" w:line="240" w:lineRule="auto"/>
            </w:pPr>
          </w:p>
          <w:p w14:paraId="6EBB6D23" w14:textId="77777777" w:rsidR="00DF2E5F" w:rsidRDefault="00DF2E5F">
            <w:pPr>
              <w:spacing w:after="0" w:line="240" w:lineRule="auto"/>
            </w:pPr>
            <w:r>
              <w:t>L’efficacia degli sforzi aziendali è misurata attraverso l’effettiva manifestazione della soddisfazione da parte del cliente. Lo strumento di misurazione utilizzato è il questionario di qualità.</w:t>
            </w:r>
          </w:p>
          <w:p w14:paraId="2756CEA1" w14:textId="77777777" w:rsidR="00DF2E5F" w:rsidRDefault="00DF2E5F">
            <w:pPr>
              <w:spacing w:after="0" w:line="240" w:lineRule="auto"/>
            </w:pPr>
          </w:p>
          <w:p w14:paraId="4841B427" w14:textId="77777777" w:rsidR="00DF2E5F" w:rsidRDefault="00DF2E5F">
            <w:pPr>
              <w:spacing w:after="0" w:line="240" w:lineRule="auto"/>
            </w:pPr>
            <w:r>
              <w:t>L’indice di soddisfazione è dato dalla media dei valori assunti dalla soddisfazione espressa da ciascun cliente in merito a:</w:t>
            </w:r>
          </w:p>
          <w:p w14:paraId="1BA928D1" w14:textId="77777777" w:rsidR="00DF2E5F" w:rsidRDefault="00DF2E5F">
            <w:pPr>
              <w:spacing w:after="0" w:line="240" w:lineRule="auto"/>
            </w:pPr>
          </w:p>
          <w:p w14:paraId="438F9BF0" w14:textId="77777777" w:rsidR="00DF2E5F" w:rsidRDefault="00DF2E5F" w:rsidP="00DF2E5F">
            <w:pPr>
              <w:numPr>
                <w:ilvl w:val="0"/>
                <w:numId w:val="8"/>
              </w:numPr>
              <w:spacing w:after="0"/>
              <w:rPr>
                <w:b/>
                <w:sz w:val="20"/>
              </w:rPr>
            </w:pPr>
            <w:r>
              <w:rPr>
                <w:b/>
                <w:sz w:val="20"/>
              </w:rPr>
              <w:t>Grado di fiducia che il cliente nutre per l’azienda</w:t>
            </w:r>
          </w:p>
          <w:p w14:paraId="775E20FF" w14:textId="77777777" w:rsidR="00DF2E5F" w:rsidRDefault="00DF2E5F" w:rsidP="00DF2E5F">
            <w:pPr>
              <w:numPr>
                <w:ilvl w:val="0"/>
                <w:numId w:val="8"/>
              </w:numPr>
              <w:spacing w:after="0"/>
              <w:rPr>
                <w:b/>
                <w:sz w:val="20"/>
              </w:rPr>
            </w:pPr>
            <w:r>
              <w:rPr>
                <w:b/>
                <w:sz w:val="20"/>
              </w:rPr>
              <w:t>Livello di attenzione che l’azienda pone verso le necessità del cliente</w:t>
            </w:r>
          </w:p>
          <w:p w14:paraId="7124DC88" w14:textId="77777777" w:rsidR="00DF2E5F" w:rsidRDefault="00DF2E5F" w:rsidP="00DF2E5F">
            <w:pPr>
              <w:numPr>
                <w:ilvl w:val="0"/>
                <w:numId w:val="8"/>
              </w:numPr>
              <w:spacing w:after="0"/>
              <w:rPr>
                <w:b/>
                <w:sz w:val="20"/>
              </w:rPr>
            </w:pPr>
            <w:r>
              <w:rPr>
                <w:b/>
                <w:sz w:val="20"/>
              </w:rPr>
              <w:t>Correttezza e responsabilità manifestata nei rapporti interpersonali</w:t>
            </w:r>
          </w:p>
          <w:p w14:paraId="2E2D3E06" w14:textId="77777777" w:rsidR="00DF2E5F" w:rsidRDefault="00DF2E5F" w:rsidP="00DF2E5F">
            <w:pPr>
              <w:numPr>
                <w:ilvl w:val="0"/>
                <w:numId w:val="8"/>
              </w:numPr>
              <w:spacing w:after="0"/>
              <w:rPr>
                <w:b/>
                <w:sz w:val="20"/>
              </w:rPr>
            </w:pPr>
            <w:r>
              <w:rPr>
                <w:b/>
                <w:sz w:val="20"/>
              </w:rPr>
              <w:t>Attitudine del servizio e/o prodotto di soddisfare in maniera compiuta la necessità</w:t>
            </w:r>
          </w:p>
          <w:p w14:paraId="18B14652" w14:textId="77777777" w:rsidR="00DF2E5F" w:rsidRDefault="00DF2E5F" w:rsidP="00DF2E5F">
            <w:pPr>
              <w:numPr>
                <w:ilvl w:val="0"/>
                <w:numId w:val="8"/>
              </w:numPr>
              <w:spacing w:after="0"/>
              <w:rPr>
                <w:b/>
                <w:sz w:val="20"/>
              </w:rPr>
            </w:pPr>
            <w:r>
              <w:rPr>
                <w:b/>
                <w:sz w:val="20"/>
              </w:rPr>
              <w:t>Capacità dell’azienda di supportare il cliente nelle difficoltà</w:t>
            </w:r>
          </w:p>
          <w:p w14:paraId="63E37EF8" w14:textId="77777777" w:rsidR="00DF2E5F" w:rsidRDefault="00DF2E5F">
            <w:pPr>
              <w:spacing w:after="0"/>
            </w:pPr>
          </w:p>
          <w:p w14:paraId="298ADF5D" w14:textId="77777777" w:rsidR="00DF2E5F" w:rsidRDefault="00DF2E5F">
            <w:pPr>
              <w:spacing w:after="0"/>
            </w:pPr>
            <w:r>
              <w:t>La soddisfazione in relazione a ciascun elemento ed espresso da ciascun cliente è data un numero intero che varia da 0 a 5.</w:t>
            </w:r>
          </w:p>
          <w:p w14:paraId="4FA7C282" w14:textId="77777777" w:rsidR="00DF2E5F" w:rsidRDefault="00DF2E5F">
            <w:pPr>
              <w:spacing w:after="0"/>
            </w:pPr>
          </w:p>
          <w:p w14:paraId="71DDD941" w14:textId="77777777" w:rsidR="00DF2E5F" w:rsidRDefault="00DF2E5F">
            <w:pPr>
              <w:spacing w:after="0"/>
            </w:pPr>
            <w:r>
              <w:t xml:space="preserve">Obiettivo soddisfazione : x </w:t>
            </w:r>
            <w:r>
              <w:rPr>
                <w:rFonts w:cs="Calibri"/>
              </w:rPr>
              <w:t>≥</w:t>
            </w:r>
            <w:r>
              <w:t xml:space="preserve"> 3</w:t>
            </w:r>
          </w:p>
        </w:tc>
      </w:tr>
      <w:tr w:rsidR="00DF2E5F" w14:paraId="10DAEA41" w14:textId="77777777" w:rsidTr="00DF2E5F">
        <w:tc>
          <w:tcPr>
            <w:tcW w:w="11199" w:type="dxa"/>
            <w:shd w:val="clear" w:color="auto" w:fill="E4E4E4"/>
          </w:tcPr>
          <w:p w14:paraId="66F2EF80" w14:textId="77777777" w:rsidR="00DF2E5F" w:rsidRDefault="00DF2E5F">
            <w:pPr>
              <w:spacing w:after="0"/>
              <w:rPr>
                <w:rFonts w:cs="Calibri"/>
                <w:sz w:val="14"/>
              </w:rPr>
            </w:pPr>
          </w:p>
        </w:tc>
      </w:tr>
    </w:tbl>
    <w:p w14:paraId="3959708B" w14:textId="77777777" w:rsidR="00DF2E5F" w:rsidRDefault="00DF2E5F" w:rsidP="00DF2E5F"/>
    <w:p w14:paraId="373F4F6D" w14:textId="77777777" w:rsidR="00C60032" w:rsidRDefault="00C60032" w:rsidP="00C60032">
      <w:pPr>
        <w:rPr>
          <w:sz w:val="10"/>
        </w:rPr>
      </w:pPr>
    </w:p>
    <w:sectPr w:rsidR="00C60032" w:rsidSect="007237E6">
      <w:headerReference w:type="even" r:id="rId8"/>
      <w:headerReference w:type="default" r:id="rId9"/>
      <w:footerReference w:type="even" r:id="rId10"/>
      <w:footerReference w:type="default" r:id="rId11"/>
      <w:headerReference w:type="first" r:id="rId12"/>
      <w:footerReference w:type="first" r:id="rId13"/>
      <w:pgSz w:w="11906" w:h="16838" w:code="9"/>
      <w:pgMar w:top="1418" w:right="282" w:bottom="1134" w:left="567" w:header="142"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0174F" w14:textId="77777777" w:rsidR="00B10C01" w:rsidRDefault="00B10C01" w:rsidP="00F0581E">
      <w:pPr>
        <w:spacing w:after="0" w:line="240" w:lineRule="auto"/>
      </w:pPr>
      <w:r>
        <w:separator/>
      </w:r>
    </w:p>
  </w:endnote>
  <w:endnote w:type="continuationSeparator" w:id="0">
    <w:p w14:paraId="07190DCF" w14:textId="77777777" w:rsidR="00B10C01" w:rsidRDefault="00B10C01" w:rsidP="00F05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B881095-0C81-4F1A-813B-9C33072B6674}"/>
    <w:embedBold r:id="rId2" w:fontKey="{C5C1EA83-9825-43C7-BFF5-29E064DF24E4}"/>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31FE9" w14:textId="77777777" w:rsidR="00D61198" w:rsidRDefault="00D6119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4D189" w14:textId="77777777" w:rsidR="00932A92" w:rsidRDefault="00932A92" w:rsidP="00F0581E">
    <w:pPr>
      <w:pBdr>
        <w:bottom w:val="single" w:sz="6" w:space="1" w:color="auto"/>
      </w:pBdr>
      <w:rPr>
        <w:sz w:val="2"/>
      </w:rPr>
    </w:pPr>
  </w:p>
  <w:tbl>
    <w:tblPr>
      <w:tblW w:w="11057" w:type="dxa"/>
      <w:tblCellMar>
        <w:left w:w="0" w:type="dxa"/>
        <w:right w:w="0" w:type="dxa"/>
      </w:tblCellMar>
      <w:tblLook w:val="04A0" w:firstRow="1" w:lastRow="0" w:firstColumn="1" w:lastColumn="0" w:noHBand="0" w:noVBand="1"/>
    </w:tblPr>
    <w:tblGrid>
      <w:gridCol w:w="1000"/>
      <w:gridCol w:w="560"/>
      <w:gridCol w:w="867"/>
      <w:gridCol w:w="550"/>
      <w:gridCol w:w="709"/>
      <w:gridCol w:w="1559"/>
      <w:gridCol w:w="851"/>
      <w:gridCol w:w="708"/>
      <w:gridCol w:w="4253"/>
    </w:tblGrid>
    <w:tr w:rsidR="00932A92" w:rsidRPr="00F0581E" w14:paraId="376CB83A" w14:textId="77777777" w:rsidTr="0013795F">
      <w:tc>
        <w:tcPr>
          <w:tcW w:w="1000" w:type="dxa"/>
          <w:tcBorders>
            <w:right w:val="dotted" w:sz="4" w:space="0" w:color="BFBFBF"/>
          </w:tcBorders>
          <w:shd w:val="clear" w:color="auto" w:fill="auto"/>
          <w:vAlign w:val="center"/>
        </w:tcPr>
        <w:p w14:paraId="11B73822" w14:textId="77777777" w:rsidR="00932A92" w:rsidRPr="00A90636" w:rsidRDefault="00932A92" w:rsidP="000B6021">
          <w:pPr>
            <w:tabs>
              <w:tab w:val="left" w:pos="3390"/>
            </w:tabs>
            <w:spacing w:after="0" w:line="240" w:lineRule="auto"/>
            <w:jc w:val="center"/>
            <w:rPr>
              <w:sz w:val="20"/>
            </w:rPr>
          </w:pPr>
          <w:r w:rsidRPr="00A90636">
            <w:rPr>
              <w:sz w:val="20"/>
            </w:rPr>
            <w:t>Edizione</w:t>
          </w:r>
        </w:p>
      </w:tc>
      <w:tc>
        <w:tcPr>
          <w:tcW w:w="560" w:type="dxa"/>
          <w:tcBorders>
            <w:top w:val="dotted" w:sz="4" w:space="0" w:color="BFBFBF"/>
            <w:left w:val="dotted" w:sz="4" w:space="0" w:color="BFBFBF"/>
            <w:bottom w:val="dotted" w:sz="4" w:space="0" w:color="BFBFBF"/>
            <w:right w:val="dotted" w:sz="4" w:space="0" w:color="BFBFBF"/>
          </w:tcBorders>
          <w:shd w:val="clear" w:color="auto" w:fill="auto"/>
        </w:tcPr>
        <w:p w14:paraId="3CF12F24" w14:textId="77777777" w:rsidR="00932A92" w:rsidRPr="00A90636" w:rsidRDefault="003519D5" w:rsidP="000B6021">
          <w:pPr>
            <w:tabs>
              <w:tab w:val="left" w:pos="3390"/>
            </w:tabs>
            <w:spacing w:after="0" w:line="240" w:lineRule="auto"/>
            <w:jc w:val="center"/>
            <w:rPr>
              <w:b/>
              <w:sz w:val="20"/>
            </w:rPr>
          </w:pPr>
          <w:r>
            <w:rPr>
              <w:b/>
              <w:sz w:val="20"/>
            </w:rPr>
            <w:t>1</w:t>
          </w:r>
        </w:p>
      </w:tc>
      <w:tc>
        <w:tcPr>
          <w:tcW w:w="867" w:type="dxa"/>
          <w:tcBorders>
            <w:left w:val="dotted" w:sz="4" w:space="0" w:color="BFBFBF"/>
            <w:right w:val="dotted" w:sz="4" w:space="0" w:color="BFBFBF"/>
          </w:tcBorders>
          <w:shd w:val="clear" w:color="auto" w:fill="auto"/>
          <w:vAlign w:val="center"/>
        </w:tcPr>
        <w:p w14:paraId="0BAA5A2A" w14:textId="77777777" w:rsidR="00932A92" w:rsidRPr="00A90636" w:rsidRDefault="00932A92" w:rsidP="000B6021">
          <w:pPr>
            <w:tabs>
              <w:tab w:val="left" w:pos="3390"/>
            </w:tabs>
            <w:spacing w:after="0" w:line="240" w:lineRule="auto"/>
            <w:jc w:val="center"/>
            <w:rPr>
              <w:sz w:val="20"/>
            </w:rPr>
          </w:pPr>
          <w:r w:rsidRPr="00A90636">
            <w:rPr>
              <w:sz w:val="20"/>
            </w:rPr>
            <w:t>Revisione</w:t>
          </w:r>
        </w:p>
      </w:tc>
      <w:tc>
        <w:tcPr>
          <w:tcW w:w="550" w:type="dxa"/>
          <w:tcBorders>
            <w:top w:val="dotted" w:sz="4" w:space="0" w:color="BFBFBF"/>
            <w:left w:val="dotted" w:sz="4" w:space="0" w:color="BFBFBF"/>
            <w:bottom w:val="dotted" w:sz="4" w:space="0" w:color="BFBFBF"/>
            <w:right w:val="dotted" w:sz="4" w:space="0" w:color="BFBFBF"/>
          </w:tcBorders>
          <w:shd w:val="clear" w:color="auto" w:fill="auto"/>
          <w:vAlign w:val="center"/>
        </w:tcPr>
        <w:p w14:paraId="2151A7D2" w14:textId="77777777" w:rsidR="00932A92" w:rsidRPr="00A90636" w:rsidRDefault="003519D5" w:rsidP="0013795F">
          <w:pPr>
            <w:tabs>
              <w:tab w:val="left" w:pos="3390"/>
            </w:tabs>
            <w:spacing w:after="0" w:line="240" w:lineRule="auto"/>
            <w:jc w:val="center"/>
            <w:rPr>
              <w:b/>
              <w:sz w:val="20"/>
            </w:rPr>
          </w:pPr>
          <w:r>
            <w:rPr>
              <w:b/>
              <w:sz w:val="20"/>
            </w:rPr>
            <w:t>0</w:t>
          </w:r>
        </w:p>
      </w:tc>
      <w:tc>
        <w:tcPr>
          <w:tcW w:w="709" w:type="dxa"/>
          <w:tcBorders>
            <w:left w:val="dotted" w:sz="4" w:space="0" w:color="BFBFBF"/>
            <w:right w:val="dotted" w:sz="4" w:space="0" w:color="BFBFBF"/>
          </w:tcBorders>
          <w:shd w:val="clear" w:color="auto" w:fill="auto"/>
          <w:vAlign w:val="center"/>
        </w:tcPr>
        <w:p w14:paraId="549FDD5C" w14:textId="77777777" w:rsidR="00932A92" w:rsidRPr="00A90636" w:rsidRDefault="00932A92" w:rsidP="000B6021">
          <w:pPr>
            <w:tabs>
              <w:tab w:val="left" w:pos="3390"/>
            </w:tabs>
            <w:spacing w:after="0" w:line="240" w:lineRule="auto"/>
            <w:jc w:val="center"/>
            <w:rPr>
              <w:sz w:val="20"/>
            </w:rPr>
          </w:pPr>
          <w:r w:rsidRPr="00A90636">
            <w:rPr>
              <w:sz w:val="20"/>
            </w:rPr>
            <w:t>Data</w:t>
          </w:r>
        </w:p>
      </w:tc>
      <w:tc>
        <w:tcPr>
          <w:tcW w:w="1559" w:type="dxa"/>
          <w:tcBorders>
            <w:top w:val="dotted" w:sz="4" w:space="0" w:color="BFBFBF"/>
            <w:left w:val="dotted" w:sz="4" w:space="0" w:color="BFBFBF"/>
            <w:bottom w:val="dotted" w:sz="4" w:space="0" w:color="BFBFBF"/>
            <w:right w:val="dotted" w:sz="4" w:space="0" w:color="BFBFBF"/>
          </w:tcBorders>
          <w:shd w:val="clear" w:color="auto" w:fill="auto"/>
          <w:vAlign w:val="center"/>
        </w:tcPr>
        <w:p w14:paraId="13FBE37F" w14:textId="377BDC35" w:rsidR="00932A92" w:rsidRPr="00A90636" w:rsidRDefault="006C361D" w:rsidP="001665B9">
          <w:pPr>
            <w:tabs>
              <w:tab w:val="left" w:pos="3390"/>
            </w:tabs>
            <w:spacing w:after="0" w:line="240" w:lineRule="auto"/>
            <w:jc w:val="center"/>
            <w:rPr>
              <w:b/>
              <w:sz w:val="20"/>
            </w:rPr>
          </w:pPr>
          <w:r>
            <w:rPr>
              <w:b/>
              <w:sz w:val="20"/>
            </w:rPr>
            <w:t>01/06/2023</w:t>
          </w:r>
        </w:p>
      </w:tc>
      <w:tc>
        <w:tcPr>
          <w:tcW w:w="851" w:type="dxa"/>
          <w:tcBorders>
            <w:left w:val="dotted" w:sz="4" w:space="0" w:color="BFBFBF"/>
            <w:right w:val="dotted" w:sz="4" w:space="0" w:color="BFBFBF"/>
          </w:tcBorders>
          <w:shd w:val="clear" w:color="auto" w:fill="auto"/>
          <w:vAlign w:val="center"/>
        </w:tcPr>
        <w:p w14:paraId="41534725" w14:textId="77777777" w:rsidR="00932A92" w:rsidRPr="00A90636" w:rsidRDefault="00932A92" w:rsidP="000B6021">
          <w:pPr>
            <w:tabs>
              <w:tab w:val="left" w:pos="3390"/>
            </w:tabs>
            <w:spacing w:after="0" w:line="240" w:lineRule="auto"/>
            <w:jc w:val="center"/>
            <w:rPr>
              <w:sz w:val="20"/>
            </w:rPr>
          </w:pPr>
          <w:r w:rsidRPr="00A90636">
            <w:rPr>
              <w:sz w:val="20"/>
            </w:rPr>
            <w:t>Pagina</w:t>
          </w:r>
        </w:p>
      </w:tc>
      <w:tc>
        <w:tcPr>
          <w:tcW w:w="708" w:type="dxa"/>
          <w:tcBorders>
            <w:top w:val="dotted" w:sz="4" w:space="0" w:color="BFBFBF"/>
            <w:left w:val="dotted" w:sz="4" w:space="0" w:color="BFBFBF"/>
            <w:bottom w:val="dotted" w:sz="4" w:space="0" w:color="BFBFBF"/>
            <w:right w:val="dotted" w:sz="4" w:space="0" w:color="BFBFBF"/>
          </w:tcBorders>
          <w:shd w:val="clear" w:color="auto" w:fill="auto"/>
        </w:tcPr>
        <w:p w14:paraId="32DD1F46" w14:textId="77777777" w:rsidR="00932A92" w:rsidRPr="00A90636" w:rsidRDefault="00932A92" w:rsidP="00A705D1">
          <w:pPr>
            <w:tabs>
              <w:tab w:val="left" w:pos="3390"/>
            </w:tabs>
            <w:spacing w:after="0" w:line="240" w:lineRule="auto"/>
            <w:jc w:val="center"/>
            <w:rPr>
              <w:b/>
              <w:sz w:val="20"/>
            </w:rPr>
          </w:pPr>
          <w:r w:rsidRPr="00A90636">
            <w:rPr>
              <w:b/>
              <w:sz w:val="20"/>
            </w:rPr>
            <w:fldChar w:fldCharType="begin"/>
          </w:r>
          <w:r w:rsidRPr="00A90636">
            <w:rPr>
              <w:b/>
              <w:sz w:val="20"/>
            </w:rPr>
            <w:instrText>PAGE   \* MERGEFORMAT</w:instrText>
          </w:r>
          <w:r w:rsidRPr="00A90636">
            <w:rPr>
              <w:b/>
              <w:sz w:val="20"/>
            </w:rPr>
            <w:fldChar w:fldCharType="separate"/>
          </w:r>
          <w:r w:rsidR="003519D5">
            <w:rPr>
              <w:b/>
              <w:noProof/>
              <w:sz w:val="20"/>
            </w:rPr>
            <w:t>1</w:t>
          </w:r>
          <w:r w:rsidRPr="00A90636">
            <w:rPr>
              <w:b/>
              <w:sz w:val="20"/>
            </w:rPr>
            <w:fldChar w:fldCharType="end"/>
          </w:r>
          <w:r w:rsidRPr="00A90636">
            <w:rPr>
              <w:b/>
              <w:sz w:val="20"/>
            </w:rPr>
            <w:t xml:space="preserve"> di </w:t>
          </w:r>
          <w:r w:rsidRPr="00A90636">
            <w:rPr>
              <w:b/>
              <w:sz w:val="20"/>
            </w:rPr>
            <w:fldChar w:fldCharType="begin"/>
          </w:r>
          <w:r w:rsidRPr="00A90636">
            <w:rPr>
              <w:b/>
              <w:sz w:val="20"/>
            </w:rPr>
            <w:instrText xml:space="preserve"> NUMPAGES   \* MERGEFORMAT </w:instrText>
          </w:r>
          <w:r w:rsidRPr="00A90636">
            <w:rPr>
              <w:b/>
              <w:sz w:val="20"/>
            </w:rPr>
            <w:fldChar w:fldCharType="separate"/>
          </w:r>
          <w:r w:rsidR="003519D5">
            <w:rPr>
              <w:b/>
              <w:noProof/>
              <w:sz w:val="20"/>
            </w:rPr>
            <w:t>8</w:t>
          </w:r>
          <w:r w:rsidRPr="00A90636">
            <w:rPr>
              <w:b/>
              <w:sz w:val="20"/>
            </w:rPr>
            <w:fldChar w:fldCharType="end"/>
          </w:r>
        </w:p>
      </w:tc>
      <w:tc>
        <w:tcPr>
          <w:tcW w:w="4253" w:type="dxa"/>
          <w:tcBorders>
            <w:left w:val="dotted" w:sz="4" w:space="0" w:color="BFBFBF"/>
          </w:tcBorders>
        </w:tcPr>
        <w:p w14:paraId="6805892F" w14:textId="77777777" w:rsidR="00932A92" w:rsidRPr="00A90636" w:rsidRDefault="00C60032" w:rsidP="00D92927">
          <w:pPr>
            <w:pStyle w:val="Intestazione"/>
            <w:jc w:val="center"/>
            <w:rPr>
              <w:b/>
              <w:color w:val="002060"/>
              <w:sz w:val="20"/>
              <w:szCs w:val="20"/>
            </w:rPr>
          </w:pPr>
          <w:r>
            <w:rPr>
              <w:b/>
              <w:color w:val="002060"/>
              <w:sz w:val="20"/>
              <w:szCs w:val="20"/>
            </w:rPr>
            <w:t>Modulistica</w:t>
          </w:r>
          <w:r w:rsidR="00A90636" w:rsidRPr="00A90636">
            <w:rPr>
              <w:b/>
              <w:color w:val="002060"/>
              <w:sz w:val="20"/>
              <w:szCs w:val="20"/>
            </w:rPr>
            <w:t xml:space="preserve"> </w:t>
          </w:r>
          <w:r w:rsidR="00565E09">
            <w:rPr>
              <w:b/>
              <w:color w:val="002060"/>
              <w:sz w:val="20"/>
              <w:szCs w:val="20"/>
            </w:rPr>
            <w:t>9001:2015</w:t>
          </w:r>
          <w:r w:rsidR="001665B9">
            <w:rPr>
              <w:b/>
              <w:color w:val="002060"/>
              <w:sz w:val="20"/>
              <w:szCs w:val="20"/>
            </w:rPr>
            <w:t xml:space="preserve"> – </w:t>
          </w:r>
          <w:r w:rsidR="00BD5A85">
            <w:rPr>
              <w:b/>
              <w:color w:val="002060"/>
              <w:sz w:val="20"/>
              <w:szCs w:val="20"/>
            </w:rPr>
            <w:t>ALL-</w:t>
          </w:r>
          <w:r w:rsidR="00D92927">
            <w:rPr>
              <w:b/>
              <w:color w:val="002060"/>
              <w:sz w:val="20"/>
              <w:szCs w:val="20"/>
            </w:rPr>
            <w:t>018</w:t>
          </w:r>
        </w:p>
      </w:tc>
    </w:tr>
  </w:tbl>
  <w:p w14:paraId="60E44EFA" w14:textId="77777777" w:rsidR="00932A92" w:rsidRDefault="00932A92">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505C4" w14:textId="77777777" w:rsidR="00D61198" w:rsidRDefault="00D6119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1B44D" w14:textId="77777777" w:rsidR="00B10C01" w:rsidRDefault="00B10C01" w:rsidP="00F0581E">
      <w:pPr>
        <w:spacing w:after="0" w:line="240" w:lineRule="auto"/>
      </w:pPr>
      <w:r>
        <w:separator/>
      </w:r>
    </w:p>
  </w:footnote>
  <w:footnote w:type="continuationSeparator" w:id="0">
    <w:p w14:paraId="28C34F7A" w14:textId="77777777" w:rsidR="00B10C01" w:rsidRDefault="00B10C01" w:rsidP="00F058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B61EE" w14:textId="77777777" w:rsidR="00D61198" w:rsidRDefault="00D6119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AD1D8" w14:textId="77777777" w:rsidR="00391395" w:rsidRDefault="00391395"/>
  <w:tbl>
    <w:tblPr>
      <w:tblW w:w="10632" w:type="dxa"/>
      <w:tblLayout w:type="fixed"/>
      <w:tblCellMar>
        <w:left w:w="0" w:type="dxa"/>
      </w:tblCellMar>
      <w:tblLook w:val="04A0" w:firstRow="1" w:lastRow="0" w:firstColumn="1" w:lastColumn="0" w:noHBand="0" w:noVBand="1"/>
    </w:tblPr>
    <w:tblGrid>
      <w:gridCol w:w="2376"/>
      <w:gridCol w:w="236"/>
      <w:gridCol w:w="223"/>
      <w:gridCol w:w="249"/>
      <w:gridCol w:w="7548"/>
    </w:tblGrid>
    <w:tr w:rsidR="00B61AEC" w:rsidRPr="00F0581E" w14:paraId="441D0DF9" w14:textId="77777777" w:rsidTr="003979AC">
      <w:trPr>
        <w:trHeight w:val="56"/>
      </w:trPr>
      <w:tc>
        <w:tcPr>
          <w:tcW w:w="2376" w:type="dxa"/>
          <w:vMerge w:val="restart"/>
          <w:shd w:val="clear" w:color="auto" w:fill="auto"/>
          <w:vAlign w:val="center"/>
        </w:tcPr>
        <w:p w14:paraId="5D6C7C42" w14:textId="625D2385" w:rsidR="00B61AEC" w:rsidRPr="00F0581E" w:rsidRDefault="006C361D" w:rsidP="000B6021">
          <w:pPr>
            <w:tabs>
              <w:tab w:val="left" w:pos="851"/>
            </w:tabs>
            <w:spacing w:after="0" w:line="240" w:lineRule="auto"/>
            <w:jc w:val="center"/>
            <w:rPr>
              <w:noProof/>
              <w:color w:val="BFBFBF"/>
              <w:sz w:val="40"/>
            </w:rPr>
          </w:pPr>
          <w:r>
            <w:rPr>
              <w:sz w:val="40"/>
              <w:szCs w:val="40"/>
            </w:rPr>
            <w:t>Pangea s.r.l.</w:t>
          </w:r>
        </w:p>
      </w:tc>
      <w:tc>
        <w:tcPr>
          <w:tcW w:w="236" w:type="dxa"/>
          <w:tcBorders>
            <w:left w:val="nil"/>
            <w:right w:val="dotted" w:sz="4" w:space="0" w:color="BFBFBF"/>
          </w:tcBorders>
          <w:shd w:val="clear" w:color="auto" w:fill="auto"/>
        </w:tcPr>
        <w:p w14:paraId="25E7DD39" w14:textId="77777777" w:rsidR="00B61AEC" w:rsidRPr="00F0581E" w:rsidRDefault="00B61AEC" w:rsidP="000B6021">
          <w:pPr>
            <w:tabs>
              <w:tab w:val="left" w:pos="851"/>
            </w:tabs>
            <w:spacing w:after="0" w:line="240" w:lineRule="auto"/>
            <w:jc w:val="center"/>
            <w:rPr>
              <w:noProof/>
              <w:sz w:val="2"/>
            </w:rPr>
          </w:pPr>
        </w:p>
      </w:tc>
      <w:tc>
        <w:tcPr>
          <w:tcW w:w="223" w:type="dxa"/>
          <w:tcBorders>
            <w:top w:val="dotted" w:sz="4" w:space="0" w:color="BFBFBF"/>
            <w:left w:val="dotted" w:sz="4" w:space="0" w:color="BFBFBF"/>
            <w:bottom w:val="dotted" w:sz="4" w:space="0" w:color="BFBFBF"/>
            <w:right w:val="dotted" w:sz="4" w:space="0" w:color="BFBFBF"/>
          </w:tcBorders>
          <w:shd w:val="clear" w:color="auto" w:fill="auto"/>
        </w:tcPr>
        <w:p w14:paraId="4B1EA71A" w14:textId="77777777" w:rsidR="00B61AEC" w:rsidRPr="00F0581E" w:rsidRDefault="00B61AEC" w:rsidP="009537C6">
          <w:pPr>
            <w:tabs>
              <w:tab w:val="left" w:pos="851"/>
            </w:tabs>
            <w:spacing w:after="0" w:line="240" w:lineRule="auto"/>
            <w:jc w:val="center"/>
            <w:rPr>
              <w:noProof/>
              <w:sz w:val="18"/>
            </w:rPr>
          </w:pPr>
        </w:p>
      </w:tc>
      <w:tc>
        <w:tcPr>
          <w:tcW w:w="249" w:type="dxa"/>
          <w:tcBorders>
            <w:left w:val="dotted" w:sz="4" w:space="0" w:color="BFBFBF"/>
          </w:tcBorders>
          <w:shd w:val="clear" w:color="auto" w:fill="auto"/>
          <w:vAlign w:val="center"/>
        </w:tcPr>
        <w:p w14:paraId="71FD70A7" w14:textId="77777777" w:rsidR="00B61AEC" w:rsidRPr="00F0581E" w:rsidRDefault="00B61AEC" w:rsidP="00D15E87">
          <w:pPr>
            <w:tabs>
              <w:tab w:val="left" w:pos="851"/>
            </w:tabs>
            <w:spacing w:after="0" w:line="240" w:lineRule="auto"/>
            <w:jc w:val="center"/>
            <w:rPr>
              <w:noProof/>
              <w:sz w:val="18"/>
            </w:rPr>
          </w:pPr>
        </w:p>
      </w:tc>
      <w:tc>
        <w:tcPr>
          <w:tcW w:w="7548" w:type="dxa"/>
          <w:shd w:val="clear" w:color="auto" w:fill="auto"/>
        </w:tcPr>
        <w:p w14:paraId="22D79933" w14:textId="2FEA54A1" w:rsidR="00B61AEC" w:rsidRPr="00F0581E" w:rsidRDefault="00B61AEC" w:rsidP="00D15E87">
          <w:pPr>
            <w:tabs>
              <w:tab w:val="left" w:pos="851"/>
            </w:tabs>
            <w:spacing w:after="0" w:line="240" w:lineRule="auto"/>
            <w:rPr>
              <w:b/>
              <w:noProof/>
              <w:sz w:val="16"/>
              <w:szCs w:val="16"/>
            </w:rPr>
          </w:pPr>
          <w:r w:rsidRPr="00B61AEC">
            <w:rPr>
              <w:b/>
              <w:noProof/>
              <w:sz w:val="16"/>
              <w:szCs w:val="16"/>
            </w:rPr>
            <w:t>Manuale</w:t>
          </w:r>
          <w:r>
            <w:rPr>
              <w:b/>
              <w:noProof/>
              <w:sz w:val="16"/>
              <w:szCs w:val="16"/>
            </w:rPr>
            <w:t xml:space="preserve"> di gestione</w:t>
          </w:r>
        </w:p>
      </w:tc>
    </w:tr>
    <w:tr w:rsidR="00B61AEC" w:rsidRPr="00F0581E" w14:paraId="4C664174" w14:textId="77777777" w:rsidTr="003979AC">
      <w:trPr>
        <w:trHeight w:val="56"/>
      </w:trPr>
      <w:tc>
        <w:tcPr>
          <w:tcW w:w="2376" w:type="dxa"/>
          <w:vMerge/>
          <w:shd w:val="clear" w:color="auto" w:fill="auto"/>
          <w:vAlign w:val="center"/>
        </w:tcPr>
        <w:p w14:paraId="29ADD822" w14:textId="77777777" w:rsidR="00B61AEC" w:rsidRPr="00F0581E" w:rsidRDefault="00B61AEC" w:rsidP="000B6021">
          <w:pPr>
            <w:tabs>
              <w:tab w:val="left" w:pos="851"/>
            </w:tabs>
            <w:spacing w:after="0" w:line="240" w:lineRule="auto"/>
            <w:jc w:val="center"/>
            <w:rPr>
              <w:noProof/>
              <w:sz w:val="40"/>
            </w:rPr>
          </w:pPr>
        </w:p>
      </w:tc>
      <w:tc>
        <w:tcPr>
          <w:tcW w:w="236" w:type="dxa"/>
          <w:tcBorders>
            <w:left w:val="nil"/>
            <w:right w:val="dotted" w:sz="4" w:space="0" w:color="BFBFBF"/>
          </w:tcBorders>
          <w:shd w:val="clear" w:color="auto" w:fill="auto"/>
        </w:tcPr>
        <w:p w14:paraId="0D495F8E" w14:textId="77777777" w:rsidR="00B61AEC" w:rsidRPr="00F0581E" w:rsidRDefault="00B61AEC" w:rsidP="000B6021">
          <w:pPr>
            <w:tabs>
              <w:tab w:val="left" w:pos="851"/>
            </w:tabs>
            <w:spacing w:after="0" w:line="240" w:lineRule="auto"/>
            <w:jc w:val="center"/>
            <w:rPr>
              <w:noProof/>
              <w:sz w:val="2"/>
            </w:rPr>
          </w:pPr>
        </w:p>
      </w:tc>
      <w:tc>
        <w:tcPr>
          <w:tcW w:w="223" w:type="dxa"/>
          <w:tcBorders>
            <w:top w:val="dotted" w:sz="4" w:space="0" w:color="BFBFBF"/>
            <w:left w:val="dotted" w:sz="4" w:space="0" w:color="BFBFBF"/>
            <w:bottom w:val="dotted" w:sz="4" w:space="0" w:color="BFBFBF"/>
            <w:right w:val="dotted" w:sz="4" w:space="0" w:color="BFBFBF"/>
          </w:tcBorders>
          <w:shd w:val="clear" w:color="auto" w:fill="auto"/>
        </w:tcPr>
        <w:p w14:paraId="52E37DD6" w14:textId="77777777" w:rsidR="00B61AEC" w:rsidRPr="00F0581E" w:rsidRDefault="00B61AEC" w:rsidP="000B6021">
          <w:pPr>
            <w:tabs>
              <w:tab w:val="left" w:pos="851"/>
            </w:tabs>
            <w:spacing w:after="0" w:line="240" w:lineRule="auto"/>
            <w:jc w:val="center"/>
            <w:rPr>
              <w:noProof/>
              <w:sz w:val="18"/>
            </w:rPr>
          </w:pPr>
        </w:p>
      </w:tc>
      <w:tc>
        <w:tcPr>
          <w:tcW w:w="249" w:type="dxa"/>
          <w:tcBorders>
            <w:left w:val="dotted" w:sz="4" w:space="0" w:color="BFBFBF"/>
          </w:tcBorders>
          <w:shd w:val="clear" w:color="auto" w:fill="auto"/>
          <w:vAlign w:val="center"/>
        </w:tcPr>
        <w:p w14:paraId="7C5F5DDE" w14:textId="77777777" w:rsidR="00B61AEC" w:rsidRPr="00F0581E" w:rsidRDefault="00B61AEC" w:rsidP="000B6021">
          <w:pPr>
            <w:tabs>
              <w:tab w:val="left" w:pos="851"/>
            </w:tabs>
            <w:spacing w:after="0" w:line="240" w:lineRule="auto"/>
            <w:jc w:val="center"/>
            <w:rPr>
              <w:noProof/>
              <w:sz w:val="18"/>
            </w:rPr>
          </w:pPr>
        </w:p>
      </w:tc>
      <w:tc>
        <w:tcPr>
          <w:tcW w:w="7548" w:type="dxa"/>
          <w:shd w:val="clear" w:color="auto" w:fill="auto"/>
        </w:tcPr>
        <w:p w14:paraId="71A119C3" w14:textId="77777777" w:rsidR="00B61AEC" w:rsidRPr="00F0581E" w:rsidRDefault="00B61AEC" w:rsidP="000B6021">
          <w:pPr>
            <w:tabs>
              <w:tab w:val="left" w:pos="851"/>
            </w:tabs>
            <w:spacing w:after="0" w:line="240" w:lineRule="auto"/>
            <w:rPr>
              <w:b/>
              <w:noProof/>
              <w:sz w:val="16"/>
              <w:szCs w:val="16"/>
            </w:rPr>
          </w:pPr>
          <w:r w:rsidRPr="00F0581E">
            <w:rPr>
              <w:b/>
              <w:noProof/>
              <w:sz w:val="16"/>
              <w:szCs w:val="16"/>
            </w:rPr>
            <w:t>Procedure</w:t>
          </w:r>
        </w:p>
      </w:tc>
    </w:tr>
    <w:tr w:rsidR="00B61AEC" w:rsidRPr="00F0581E" w14:paraId="01FF2A2C" w14:textId="77777777" w:rsidTr="003979AC">
      <w:trPr>
        <w:trHeight w:val="56"/>
      </w:trPr>
      <w:tc>
        <w:tcPr>
          <w:tcW w:w="2376" w:type="dxa"/>
          <w:vMerge/>
          <w:shd w:val="clear" w:color="auto" w:fill="auto"/>
          <w:vAlign w:val="center"/>
        </w:tcPr>
        <w:p w14:paraId="09E9E379" w14:textId="77777777" w:rsidR="00B61AEC" w:rsidRPr="00F0581E" w:rsidRDefault="00B61AEC" w:rsidP="000B6021">
          <w:pPr>
            <w:tabs>
              <w:tab w:val="left" w:pos="851"/>
            </w:tabs>
            <w:spacing w:after="0" w:line="240" w:lineRule="auto"/>
            <w:jc w:val="center"/>
            <w:rPr>
              <w:noProof/>
              <w:sz w:val="40"/>
            </w:rPr>
          </w:pPr>
        </w:p>
      </w:tc>
      <w:tc>
        <w:tcPr>
          <w:tcW w:w="236" w:type="dxa"/>
          <w:tcBorders>
            <w:left w:val="nil"/>
            <w:right w:val="dotted" w:sz="4" w:space="0" w:color="BFBFBF"/>
          </w:tcBorders>
          <w:shd w:val="clear" w:color="auto" w:fill="auto"/>
        </w:tcPr>
        <w:p w14:paraId="6CC854BF" w14:textId="77777777" w:rsidR="00B61AEC" w:rsidRPr="00F0581E" w:rsidRDefault="00B61AEC" w:rsidP="000B6021">
          <w:pPr>
            <w:tabs>
              <w:tab w:val="left" w:pos="851"/>
            </w:tabs>
            <w:spacing w:after="0" w:line="240" w:lineRule="auto"/>
            <w:jc w:val="center"/>
            <w:rPr>
              <w:noProof/>
              <w:sz w:val="2"/>
            </w:rPr>
          </w:pPr>
        </w:p>
      </w:tc>
      <w:tc>
        <w:tcPr>
          <w:tcW w:w="223" w:type="dxa"/>
          <w:tcBorders>
            <w:top w:val="dotted" w:sz="4" w:space="0" w:color="BFBFBF"/>
            <w:left w:val="dotted" w:sz="4" w:space="0" w:color="BFBFBF"/>
            <w:bottom w:val="dotted" w:sz="4" w:space="0" w:color="BFBFBF"/>
            <w:right w:val="dotted" w:sz="4" w:space="0" w:color="BFBFBF"/>
          </w:tcBorders>
          <w:shd w:val="clear" w:color="auto" w:fill="auto"/>
        </w:tcPr>
        <w:p w14:paraId="5C6821A4" w14:textId="77777777" w:rsidR="00B61AEC" w:rsidRPr="00F0581E" w:rsidRDefault="007C39EF" w:rsidP="000B6021">
          <w:pPr>
            <w:tabs>
              <w:tab w:val="left" w:pos="851"/>
            </w:tabs>
            <w:spacing w:after="0" w:line="240" w:lineRule="auto"/>
            <w:jc w:val="center"/>
            <w:rPr>
              <w:noProof/>
              <w:sz w:val="18"/>
            </w:rPr>
          </w:pPr>
          <w:r w:rsidRPr="000471C5">
            <w:rPr>
              <w:noProof/>
              <w:lang w:eastAsia="it-IT"/>
            </w:rPr>
            <w:drawing>
              <wp:inline distT="0" distB="0" distL="0" distR="0" wp14:anchorId="1403EBE1" wp14:editId="757CDBF8">
                <wp:extent cx="133350" cy="133350"/>
                <wp:effectExtent l="0" t="0" r="0" b="0"/>
                <wp:docPr id="2" name="Immagine 6" descr="Descrizione: icon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Descrizione: iconChe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249" w:type="dxa"/>
          <w:tcBorders>
            <w:left w:val="dotted" w:sz="4" w:space="0" w:color="BFBFBF"/>
          </w:tcBorders>
          <w:shd w:val="clear" w:color="auto" w:fill="auto"/>
          <w:vAlign w:val="center"/>
        </w:tcPr>
        <w:p w14:paraId="21DF6CF8" w14:textId="77777777" w:rsidR="00B61AEC" w:rsidRPr="00F0581E" w:rsidRDefault="00B61AEC" w:rsidP="000B6021">
          <w:pPr>
            <w:tabs>
              <w:tab w:val="left" w:pos="851"/>
            </w:tabs>
            <w:spacing w:after="0" w:line="240" w:lineRule="auto"/>
            <w:jc w:val="center"/>
            <w:rPr>
              <w:noProof/>
              <w:sz w:val="18"/>
            </w:rPr>
          </w:pPr>
        </w:p>
      </w:tc>
      <w:tc>
        <w:tcPr>
          <w:tcW w:w="7548" w:type="dxa"/>
          <w:shd w:val="clear" w:color="auto" w:fill="auto"/>
        </w:tcPr>
        <w:p w14:paraId="13641826" w14:textId="77777777" w:rsidR="00B61AEC" w:rsidRPr="00F0581E" w:rsidRDefault="00B61AEC" w:rsidP="000B6021">
          <w:pPr>
            <w:tabs>
              <w:tab w:val="left" w:pos="851"/>
            </w:tabs>
            <w:spacing w:after="0" w:line="240" w:lineRule="auto"/>
            <w:rPr>
              <w:b/>
              <w:noProof/>
              <w:sz w:val="16"/>
              <w:szCs w:val="16"/>
            </w:rPr>
          </w:pPr>
          <w:r>
            <w:rPr>
              <w:b/>
              <w:noProof/>
              <w:sz w:val="16"/>
              <w:szCs w:val="16"/>
            </w:rPr>
            <w:t>Modulistica ed extra</w:t>
          </w:r>
        </w:p>
      </w:tc>
    </w:tr>
    <w:tr w:rsidR="00D15E87" w:rsidRPr="00F0581E" w14:paraId="68A707E2" w14:textId="77777777" w:rsidTr="00D15E87">
      <w:trPr>
        <w:gridAfter w:val="3"/>
        <w:wAfter w:w="8020" w:type="dxa"/>
        <w:trHeight w:val="56"/>
      </w:trPr>
      <w:tc>
        <w:tcPr>
          <w:tcW w:w="2376" w:type="dxa"/>
          <w:vMerge/>
          <w:shd w:val="clear" w:color="auto" w:fill="auto"/>
          <w:vAlign w:val="center"/>
        </w:tcPr>
        <w:p w14:paraId="35018E96" w14:textId="77777777" w:rsidR="00D15E87" w:rsidRPr="00F0581E" w:rsidRDefault="00D15E87" w:rsidP="000B6021">
          <w:pPr>
            <w:tabs>
              <w:tab w:val="left" w:pos="851"/>
            </w:tabs>
            <w:spacing w:after="0" w:line="240" w:lineRule="auto"/>
            <w:jc w:val="center"/>
            <w:rPr>
              <w:noProof/>
              <w:sz w:val="40"/>
            </w:rPr>
          </w:pPr>
        </w:p>
      </w:tc>
      <w:tc>
        <w:tcPr>
          <w:tcW w:w="236" w:type="dxa"/>
          <w:tcBorders>
            <w:left w:val="nil"/>
          </w:tcBorders>
          <w:shd w:val="clear" w:color="auto" w:fill="auto"/>
        </w:tcPr>
        <w:p w14:paraId="17C7D79B" w14:textId="77777777" w:rsidR="00D15E87" w:rsidRPr="00F0581E" w:rsidRDefault="00D15E87" w:rsidP="000B6021">
          <w:pPr>
            <w:tabs>
              <w:tab w:val="left" w:pos="851"/>
            </w:tabs>
            <w:spacing w:after="0" w:line="240" w:lineRule="auto"/>
            <w:jc w:val="center"/>
            <w:rPr>
              <w:noProof/>
              <w:sz w:val="2"/>
            </w:rPr>
          </w:pPr>
        </w:p>
      </w:tc>
    </w:tr>
  </w:tbl>
  <w:p w14:paraId="6AE65A3E" w14:textId="77777777" w:rsidR="00932A92" w:rsidRDefault="00391395" w:rsidP="00391395">
    <w:pPr>
      <w:pStyle w:val="Intestazione"/>
      <w:tabs>
        <w:tab w:val="clear" w:pos="4819"/>
        <w:tab w:val="clear" w:pos="9638"/>
        <w:tab w:val="left" w:pos="3600"/>
      </w:tabs>
    </w:pPr>
    <w:r>
      <w:tab/>
    </w:r>
  </w:p>
  <w:tbl>
    <w:tblPr>
      <w:tblW w:w="11199" w:type="dxa"/>
      <w:tblInd w:w="-34" w:type="dxa"/>
      <w:tblLook w:val="04A0" w:firstRow="1" w:lastRow="0" w:firstColumn="1" w:lastColumn="0" w:noHBand="0" w:noVBand="1"/>
    </w:tblPr>
    <w:tblGrid>
      <w:gridCol w:w="8080"/>
      <w:gridCol w:w="284"/>
      <w:gridCol w:w="2835"/>
    </w:tblGrid>
    <w:tr w:rsidR="00932A92" w14:paraId="758BFA19" w14:textId="77777777" w:rsidTr="009537C6">
      <w:tc>
        <w:tcPr>
          <w:tcW w:w="8080" w:type="dxa"/>
          <w:shd w:val="clear" w:color="auto" w:fill="262626"/>
        </w:tcPr>
        <w:p w14:paraId="2220E101" w14:textId="77777777" w:rsidR="00932A92" w:rsidRPr="004E4A71" w:rsidRDefault="00D92927" w:rsidP="00391395">
          <w:pPr>
            <w:pStyle w:val="Intestazione"/>
            <w:jc w:val="center"/>
            <w:rPr>
              <w:b/>
              <w:color w:val="FFFFFF"/>
              <w:sz w:val="26"/>
              <w:szCs w:val="26"/>
            </w:rPr>
          </w:pPr>
          <w:r>
            <w:rPr>
              <w:b/>
              <w:color w:val="FFFFFF"/>
              <w:sz w:val="26"/>
              <w:szCs w:val="26"/>
            </w:rPr>
            <w:t>Piano annuale della qualità</w:t>
          </w:r>
        </w:p>
      </w:tc>
      <w:tc>
        <w:tcPr>
          <w:tcW w:w="284" w:type="dxa"/>
          <w:shd w:val="clear" w:color="auto" w:fill="auto"/>
        </w:tcPr>
        <w:p w14:paraId="6264AD2A" w14:textId="77777777" w:rsidR="00932A92" w:rsidRPr="007A03C8" w:rsidRDefault="00932A92" w:rsidP="00391395">
          <w:pPr>
            <w:pStyle w:val="Intestazione"/>
            <w:jc w:val="center"/>
            <w:rPr>
              <w:b/>
              <w:sz w:val="27"/>
              <w:szCs w:val="27"/>
            </w:rPr>
          </w:pPr>
        </w:p>
      </w:tc>
      <w:tc>
        <w:tcPr>
          <w:tcW w:w="2835" w:type="dxa"/>
          <w:shd w:val="clear" w:color="auto" w:fill="808080"/>
        </w:tcPr>
        <w:p w14:paraId="4B54213D" w14:textId="77777777" w:rsidR="00932A92" w:rsidRPr="000D0C1F" w:rsidRDefault="004A1A8E" w:rsidP="00D92927">
          <w:pPr>
            <w:pStyle w:val="Intestazione"/>
            <w:tabs>
              <w:tab w:val="left" w:pos="245"/>
              <w:tab w:val="center" w:pos="909"/>
            </w:tabs>
            <w:ind w:left="-2095" w:firstLine="2095"/>
            <w:jc w:val="center"/>
            <w:rPr>
              <w:b/>
              <w:color w:val="FFFFFF"/>
              <w:sz w:val="27"/>
              <w:szCs w:val="27"/>
            </w:rPr>
          </w:pPr>
          <w:r>
            <w:rPr>
              <w:b/>
              <w:color w:val="FFFFFF"/>
              <w:sz w:val="27"/>
              <w:szCs w:val="27"/>
            </w:rPr>
            <w:t>ALL-</w:t>
          </w:r>
          <w:r w:rsidR="00D92927">
            <w:rPr>
              <w:b/>
              <w:color w:val="FFFFFF"/>
              <w:sz w:val="27"/>
              <w:szCs w:val="27"/>
            </w:rPr>
            <w:t>018</w:t>
          </w:r>
        </w:p>
      </w:tc>
    </w:tr>
  </w:tbl>
  <w:p w14:paraId="1606823A" w14:textId="77777777" w:rsidR="00932A92" w:rsidRDefault="00932A92">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933E6" w14:textId="77777777" w:rsidR="00D61198" w:rsidRDefault="00D6119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Descrizione: iconCheck" style="width:112.5pt;height:112.5pt;visibility:visible" o:bullet="t">
        <v:imagedata r:id="rId1" o:title="iconCheck"/>
      </v:shape>
    </w:pict>
  </w:numPicBullet>
  <w:abstractNum w:abstractNumId="0" w15:restartNumberingAfterBreak="0">
    <w:nsid w:val="06256A18"/>
    <w:multiLevelType w:val="multilevel"/>
    <w:tmpl w:val="0C4E6304"/>
    <w:lvl w:ilvl="0">
      <w:start w:val="1"/>
      <w:numFmt w:val="decimal"/>
      <w:pStyle w:val="Titolo1"/>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pStyle w:val="Titolo3"/>
      <w:lvlText w:val="%1.%2.%3"/>
      <w:lvlJc w:val="left"/>
      <w:pPr>
        <w:tabs>
          <w:tab w:val="num" w:pos="720"/>
        </w:tabs>
        <w:ind w:left="720" w:hanging="720"/>
      </w:pPr>
      <w:rPr>
        <w:rFonts w:cs="Times New Roman"/>
      </w:rPr>
    </w:lvl>
    <w:lvl w:ilvl="3">
      <w:start w:val="1"/>
      <w:numFmt w:val="decimal"/>
      <w:pStyle w:val="Titolo4"/>
      <w:lvlText w:val="%1.%2.%3.%4"/>
      <w:lvlJc w:val="left"/>
      <w:pPr>
        <w:tabs>
          <w:tab w:val="num" w:pos="864"/>
        </w:tabs>
        <w:ind w:left="864" w:hanging="864"/>
      </w:pPr>
      <w:rPr>
        <w:rFonts w:cs="Times New Roman"/>
      </w:rPr>
    </w:lvl>
    <w:lvl w:ilvl="4">
      <w:start w:val="1"/>
      <w:numFmt w:val="decimal"/>
      <w:pStyle w:val="Titolo5"/>
      <w:lvlText w:val="%1.%2.%3.%4.%5"/>
      <w:lvlJc w:val="left"/>
      <w:pPr>
        <w:tabs>
          <w:tab w:val="num" w:pos="1008"/>
        </w:tabs>
        <w:ind w:left="1008" w:hanging="1008"/>
      </w:pPr>
      <w:rPr>
        <w:rFonts w:cs="Times New Roman"/>
      </w:rPr>
    </w:lvl>
    <w:lvl w:ilvl="5">
      <w:start w:val="1"/>
      <w:numFmt w:val="decimal"/>
      <w:pStyle w:val="Titolo6"/>
      <w:lvlText w:val="%1.%2.%3.%4.%5.%6"/>
      <w:lvlJc w:val="left"/>
      <w:pPr>
        <w:tabs>
          <w:tab w:val="num" w:pos="1152"/>
        </w:tabs>
        <w:ind w:left="1152" w:hanging="1152"/>
      </w:pPr>
      <w:rPr>
        <w:rFonts w:cs="Times New Roman"/>
      </w:rPr>
    </w:lvl>
    <w:lvl w:ilvl="6">
      <w:start w:val="1"/>
      <w:numFmt w:val="decimal"/>
      <w:pStyle w:val="Titolo7"/>
      <w:lvlText w:val="%1.%2.%3.%4.%5.%6.%7"/>
      <w:lvlJc w:val="left"/>
      <w:pPr>
        <w:tabs>
          <w:tab w:val="num" w:pos="1296"/>
        </w:tabs>
        <w:ind w:left="1296" w:hanging="1296"/>
      </w:pPr>
      <w:rPr>
        <w:rFonts w:cs="Times New Roman"/>
      </w:rPr>
    </w:lvl>
    <w:lvl w:ilvl="7">
      <w:start w:val="1"/>
      <w:numFmt w:val="decimal"/>
      <w:pStyle w:val="Titolo8"/>
      <w:lvlText w:val="%1.%2.%3.%4.%5.%6.%7.%8"/>
      <w:lvlJc w:val="left"/>
      <w:pPr>
        <w:tabs>
          <w:tab w:val="num" w:pos="1440"/>
        </w:tabs>
        <w:ind w:left="1440" w:hanging="1440"/>
      </w:pPr>
      <w:rPr>
        <w:rFonts w:cs="Times New Roman"/>
      </w:rPr>
    </w:lvl>
    <w:lvl w:ilvl="8">
      <w:start w:val="1"/>
      <w:numFmt w:val="decimal"/>
      <w:pStyle w:val="Titolo9"/>
      <w:lvlText w:val="%1.%2.%3.%4.%5.%6.%7.%8.%9"/>
      <w:lvlJc w:val="left"/>
      <w:pPr>
        <w:tabs>
          <w:tab w:val="num" w:pos="1584"/>
        </w:tabs>
        <w:ind w:left="1584" w:hanging="1584"/>
      </w:pPr>
      <w:rPr>
        <w:rFonts w:cs="Times New Roman"/>
      </w:rPr>
    </w:lvl>
  </w:abstractNum>
  <w:abstractNum w:abstractNumId="1" w15:restartNumberingAfterBreak="0">
    <w:nsid w:val="06C7401F"/>
    <w:multiLevelType w:val="hybridMultilevel"/>
    <w:tmpl w:val="567A20F8"/>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133C06EC"/>
    <w:multiLevelType w:val="hybridMultilevel"/>
    <w:tmpl w:val="9D8A4FEA"/>
    <w:lvl w:ilvl="0" w:tplc="04100005">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3" w15:restartNumberingAfterBreak="0">
    <w:nsid w:val="184C4672"/>
    <w:multiLevelType w:val="hybridMultilevel"/>
    <w:tmpl w:val="9DAEAD8C"/>
    <w:lvl w:ilvl="0" w:tplc="04100005">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4" w15:restartNumberingAfterBreak="0">
    <w:nsid w:val="469B58EB"/>
    <w:multiLevelType w:val="hybridMultilevel"/>
    <w:tmpl w:val="FFA60B44"/>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4FAF3421"/>
    <w:multiLevelType w:val="hybridMultilevel"/>
    <w:tmpl w:val="37065F30"/>
    <w:lvl w:ilvl="0" w:tplc="04100005">
      <w:start w:val="1"/>
      <w:numFmt w:val="bullet"/>
      <w:lvlText w:val=""/>
      <w:lvlJc w:val="left"/>
      <w:pPr>
        <w:ind w:left="1068" w:hanging="360"/>
      </w:pPr>
      <w:rPr>
        <w:rFonts w:ascii="Wingdings" w:hAnsi="Wingdings"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6" w15:restartNumberingAfterBreak="0">
    <w:nsid w:val="71076EB3"/>
    <w:multiLevelType w:val="hybridMultilevel"/>
    <w:tmpl w:val="0B10C54A"/>
    <w:lvl w:ilvl="0" w:tplc="04100005">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7" w15:restartNumberingAfterBreak="0">
    <w:nsid w:val="7B360774"/>
    <w:multiLevelType w:val="hybridMultilevel"/>
    <w:tmpl w:val="1AE078B8"/>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768504276">
    <w:abstractNumId w:val="0"/>
  </w:num>
  <w:num w:numId="2" w16cid:durableId="1025516997">
    <w:abstractNumId w:val="4"/>
  </w:num>
  <w:num w:numId="3" w16cid:durableId="2033262419">
    <w:abstractNumId w:val="7"/>
  </w:num>
  <w:num w:numId="4" w16cid:durableId="1928876730">
    <w:abstractNumId w:val="1"/>
  </w:num>
  <w:num w:numId="5" w16cid:durableId="1486891953">
    <w:abstractNumId w:val="6"/>
  </w:num>
  <w:num w:numId="6" w16cid:durableId="1696535349">
    <w:abstractNumId w:val="2"/>
  </w:num>
  <w:num w:numId="7" w16cid:durableId="1601135915">
    <w:abstractNumId w:val="5"/>
  </w:num>
  <w:num w:numId="8" w16cid:durableId="379520803">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81E"/>
    <w:rsid w:val="0000614D"/>
    <w:rsid w:val="0001698E"/>
    <w:rsid w:val="00032287"/>
    <w:rsid w:val="0003565E"/>
    <w:rsid w:val="00036BD9"/>
    <w:rsid w:val="00037B01"/>
    <w:rsid w:val="000454AA"/>
    <w:rsid w:val="00045CDB"/>
    <w:rsid w:val="00047C2A"/>
    <w:rsid w:val="00052EE5"/>
    <w:rsid w:val="00062EF0"/>
    <w:rsid w:val="000655AB"/>
    <w:rsid w:val="0009480A"/>
    <w:rsid w:val="0009719C"/>
    <w:rsid w:val="000A2564"/>
    <w:rsid w:val="000A3000"/>
    <w:rsid w:val="000A58C5"/>
    <w:rsid w:val="000B00E7"/>
    <w:rsid w:val="000B5EED"/>
    <w:rsid w:val="000B6021"/>
    <w:rsid w:val="000C1DE9"/>
    <w:rsid w:val="000D0C1F"/>
    <w:rsid w:val="000E7AD0"/>
    <w:rsid w:val="000F502F"/>
    <w:rsid w:val="001003A3"/>
    <w:rsid w:val="0010202E"/>
    <w:rsid w:val="00103C70"/>
    <w:rsid w:val="001115F4"/>
    <w:rsid w:val="00127591"/>
    <w:rsid w:val="00133772"/>
    <w:rsid w:val="00134CB9"/>
    <w:rsid w:val="0013795F"/>
    <w:rsid w:val="00144CDF"/>
    <w:rsid w:val="00147745"/>
    <w:rsid w:val="00151992"/>
    <w:rsid w:val="00152536"/>
    <w:rsid w:val="0015278C"/>
    <w:rsid w:val="00153EA5"/>
    <w:rsid w:val="00156473"/>
    <w:rsid w:val="0015666A"/>
    <w:rsid w:val="00156CFA"/>
    <w:rsid w:val="001638E3"/>
    <w:rsid w:val="001665B9"/>
    <w:rsid w:val="00175A5B"/>
    <w:rsid w:val="00181F53"/>
    <w:rsid w:val="001821F9"/>
    <w:rsid w:val="00194025"/>
    <w:rsid w:val="00196995"/>
    <w:rsid w:val="001A702F"/>
    <w:rsid w:val="001B54D2"/>
    <w:rsid w:val="001B5F00"/>
    <w:rsid w:val="001B6EC7"/>
    <w:rsid w:val="001B7AD6"/>
    <w:rsid w:val="001C0CC5"/>
    <w:rsid w:val="001C2A07"/>
    <w:rsid w:val="001C6AE2"/>
    <w:rsid w:val="001D44A5"/>
    <w:rsid w:val="001D72C8"/>
    <w:rsid w:val="001D7EBC"/>
    <w:rsid w:val="001E108C"/>
    <w:rsid w:val="001E2E8C"/>
    <w:rsid w:val="001E4975"/>
    <w:rsid w:val="001E5758"/>
    <w:rsid w:val="001E5BD3"/>
    <w:rsid w:val="001E609F"/>
    <w:rsid w:val="001F0E48"/>
    <w:rsid w:val="001F595C"/>
    <w:rsid w:val="001F5C2E"/>
    <w:rsid w:val="00202B5C"/>
    <w:rsid w:val="00212CB7"/>
    <w:rsid w:val="002155AF"/>
    <w:rsid w:val="00217542"/>
    <w:rsid w:val="00220520"/>
    <w:rsid w:val="002229BB"/>
    <w:rsid w:val="00232D21"/>
    <w:rsid w:val="00236206"/>
    <w:rsid w:val="00237F98"/>
    <w:rsid w:val="002404D5"/>
    <w:rsid w:val="00244E88"/>
    <w:rsid w:val="00247B24"/>
    <w:rsid w:val="002507AA"/>
    <w:rsid w:val="0025308A"/>
    <w:rsid w:val="00264282"/>
    <w:rsid w:val="00277EA8"/>
    <w:rsid w:val="00282DA5"/>
    <w:rsid w:val="00283986"/>
    <w:rsid w:val="00287104"/>
    <w:rsid w:val="0029444A"/>
    <w:rsid w:val="00296960"/>
    <w:rsid w:val="002A3E63"/>
    <w:rsid w:val="002A4593"/>
    <w:rsid w:val="002A4682"/>
    <w:rsid w:val="002A6D4D"/>
    <w:rsid w:val="002A6E4E"/>
    <w:rsid w:val="002A7A51"/>
    <w:rsid w:val="002B1A90"/>
    <w:rsid w:val="002B39CA"/>
    <w:rsid w:val="002C29CE"/>
    <w:rsid w:val="002C2B19"/>
    <w:rsid w:val="002D0465"/>
    <w:rsid w:val="002D1CA8"/>
    <w:rsid w:val="002E0223"/>
    <w:rsid w:val="002E60DD"/>
    <w:rsid w:val="002F11AC"/>
    <w:rsid w:val="002F5BE0"/>
    <w:rsid w:val="003009A6"/>
    <w:rsid w:val="003016EA"/>
    <w:rsid w:val="0031658C"/>
    <w:rsid w:val="00317DC9"/>
    <w:rsid w:val="003303FF"/>
    <w:rsid w:val="00344596"/>
    <w:rsid w:val="00350258"/>
    <w:rsid w:val="003519D5"/>
    <w:rsid w:val="00360447"/>
    <w:rsid w:val="003609DD"/>
    <w:rsid w:val="003621DB"/>
    <w:rsid w:val="0036300F"/>
    <w:rsid w:val="0036655E"/>
    <w:rsid w:val="00370B6E"/>
    <w:rsid w:val="00371A4B"/>
    <w:rsid w:val="00376BE8"/>
    <w:rsid w:val="0038001D"/>
    <w:rsid w:val="00383044"/>
    <w:rsid w:val="00383195"/>
    <w:rsid w:val="00391395"/>
    <w:rsid w:val="00397933"/>
    <w:rsid w:val="003979AC"/>
    <w:rsid w:val="003A3AC5"/>
    <w:rsid w:val="003A40FD"/>
    <w:rsid w:val="003B0FCC"/>
    <w:rsid w:val="003B2280"/>
    <w:rsid w:val="003B5484"/>
    <w:rsid w:val="003B609A"/>
    <w:rsid w:val="003B66BD"/>
    <w:rsid w:val="003C16D9"/>
    <w:rsid w:val="003D7A25"/>
    <w:rsid w:val="003E2FDA"/>
    <w:rsid w:val="003E529C"/>
    <w:rsid w:val="003F000B"/>
    <w:rsid w:val="003F1837"/>
    <w:rsid w:val="003F35EC"/>
    <w:rsid w:val="00414F80"/>
    <w:rsid w:val="00416127"/>
    <w:rsid w:val="00422CCC"/>
    <w:rsid w:val="0043579C"/>
    <w:rsid w:val="00436558"/>
    <w:rsid w:val="00441913"/>
    <w:rsid w:val="00443F4D"/>
    <w:rsid w:val="00447889"/>
    <w:rsid w:val="00452AC9"/>
    <w:rsid w:val="00470554"/>
    <w:rsid w:val="00473FA9"/>
    <w:rsid w:val="004747DE"/>
    <w:rsid w:val="00477000"/>
    <w:rsid w:val="00487D5F"/>
    <w:rsid w:val="0049006D"/>
    <w:rsid w:val="004945CE"/>
    <w:rsid w:val="00497AD5"/>
    <w:rsid w:val="004A1A8E"/>
    <w:rsid w:val="004A1F4C"/>
    <w:rsid w:val="004A43F6"/>
    <w:rsid w:val="004A553B"/>
    <w:rsid w:val="004B317C"/>
    <w:rsid w:val="004C31E8"/>
    <w:rsid w:val="004C3A83"/>
    <w:rsid w:val="004C58DB"/>
    <w:rsid w:val="004D3173"/>
    <w:rsid w:val="004D3419"/>
    <w:rsid w:val="004D79BB"/>
    <w:rsid w:val="004E3643"/>
    <w:rsid w:val="004E4A71"/>
    <w:rsid w:val="004E5C3C"/>
    <w:rsid w:val="004E669D"/>
    <w:rsid w:val="004F64A1"/>
    <w:rsid w:val="00507498"/>
    <w:rsid w:val="005212EB"/>
    <w:rsid w:val="0052259E"/>
    <w:rsid w:val="00524500"/>
    <w:rsid w:val="005267B3"/>
    <w:rsid w:val="00526A71"/>
    <w:rsid w:val="00541807"/>
    <w:rsid w:val="00541A31"/>
    <w:rsid w:val="00542432"/>
    <w:rsid w:val="005431A8"/>
    <w:rsid w:val="00552C1D"/>
    <w:rsid w:val="00553466"/>
    <w:rsid w:val="00553DB2"/>
    <w:rsid w:val="00553F08"/>
    <w:rsid w:val="00556745"/>
    <w:rsid w:val="005579A4"/>
    <w:rsid w:val="005636E5"/>
    <w:rsid w:val="00565E09"/>
    <w:rsid w:val="00565FD8"/>
    <w:rsid w:val="00566431"/>
    <w:rsid w:val="005670B4"/>
    <w:rsid w:val="00573BD7"/>
    <w:rsid w:val="0057654B"/>
    <w:rsid w:val="005824F4"/>
    <w:rsid w:val="00583BCD"/>
    <w:rsid w:val="00584ACB"/>
    <w:rsid w:val="00592950"/>
    <w:rsid w:val="005958E9"/>
    <w:rsid w:val="005A031D"/>
    <w:rsid w:val="005A07B4"/>
    <w:rsid w:val="005A3442"/>
    <w:rsid w:val="005B25F7"/>
    <w:rsid w:val="005B4B78"/>
    <w:rsid w:val="005B6F41"/>
    <w:rsid w:val="005C08C3"/>
    <w:rsid w:val="005D77D5"/>
    <w:rsid w:val="005E1FCE"/>
    <w:rsid w:val="005E2D7F"/>
    <w:rsid w:val="005F137C"/>
    <w:rsid w:val="005F166F"/>
    <w:rsid w:val="005F7322"/>
    <w:rsid w:val="006025A7"/>
    <w:rsid w:val="00610097"/>
    <w:rsid w:val="006100EE"/>
    <w:rsid w:val="00612A6F"/>
    <w:rsid w:val="00616EA1"/>
    <w:rsid w:val="00625831"/>
    <w:rsid w:val="006324A0"/>
    <w:rsid w:val="00635DDB"/>
    <w:rsid w:val="00636671"/>
    <w:rsid w:val="0065539C"/>
    <w:rsid w:val="00660E20"/>
    <w:rsid w:val="0066238E"/>
    <w:rsid w:val="00672318"/>
    <w:rsid w:val="00675D53"/>
    <w:rsid w:val="00681648"/>
    <w:rsid w:val="00683901"/>
    <w:rsid w:val="00683A76"/>
    <w:rsid w:val="0068701C"/>
    <w:rsid w:val="0069314B"/>
    <w:rsid w:val="006932C8"/>
    <w:rsid w:val="006943F6"/>
    <w:rsid w:val="00696D32"/>
    <w:rsid w:val="006C2230"/>
    <w:rsid w:val="006C361D"/>
    <w:rsid w:val="006C3EC0"/>
    <w:rsid w:val="006C4090"/>
    <w:rsid w:val="006E25BA"/>
    <w:rsid w:val="006E76DF"/>
    <w:rsid w:val="00700243"/>
    <w:rsid w:val="007002EA"/>
    <w:rsid w:val="00701839"/>
    <w:rsid w:val="00710DB6"/>
    <w:rsid w:val="00716E5D"/>
    <w:rsid w:val="00717E13"/>
    <w:rsid w:val="0072030B"/>
    <w:rsid w:val="007237E6"/>
    <w:rsid w:val="00725D75"/>
    <w:rsid w:val="00727D83"/>
    <w:rsid w:val="0073459E"/>
    <w:rsid w:val="00736385"/>
    <w:rsid w:val="00740478"/>
    <w:rsid w:val="007506E3"/>
    <w:rsid w:val="0075108F"/>
    <w:rsid w:val="007536FC"/>
    <w:rsid w:val="00757569"/>
    <w:rsid w:val="00766EC5"/>
    <w:rsid w:val="00767F1F"/>
    <w:rsid w:val="007771B8"/>
    <w:rsid w:val="00777E7F"/>
    <w:rsid w:val="00786F0A"/>
    <w:rsid w:val="00790174"/>
    <w:rsid w:val="007909B1"/>
    <w:rsid w:val="00791866"/>
    <w:rsid w:val="00794BC6"/>
    <w:rsid w:val="00795E41"/>
    <w:rsid w:val="007968CB"/>
    <w:rsid w:val="00797A73"/>
    <w:rsid w:val="007A03C8"/>
    <w:rsid w:val="007A0B60"/>
    <w:rsid w:val="007A0F63"/>
    <w:rsid w:val="007A4D39"/>
    <w:rsid w:val="007B0B38"/>
    <w:rsid w:val="007B13BE"/>
    <w:rsid w:val="007B7646"/>
    <w:rsid w:val="007C39EF"/>
    <w:rsid w:val="007D0F7E"/>
    <w:rsid w:val="007E317C"/>
    <w:rsid w:val="007E6FB5"/>
    <w:rsid w:val="007F6491"/>
    <w:rsid w:val="007F72C9"/>
    <w:rsid w:val="00817325"/>
    <w:rsid w:val="00817C81"/>
    <w:rsid w:val="00821ABE"/>
    <w:rsid w:val="008265F2"/>
    <w:rsid w:val="00826674"/>
    <w:rsid w:val="00833EFD"/>
    <w:rsid w:val="00834E61"/>
    <w:rsid w:val="008405D1"/>
    <w:rsid w:val="0084301F"/>
    <w:rsid w:val="0085667D"/>
    <w:rsid w:val="00862B6A"/>
    <w:rsid w:val="0086550F"/>
    <w:rsid w:val="00866E28"/>
    <w:rsid w:val="00867616"/>
    <w:rsid w:val="00870454"/>
    <w:rsid w:val="00875747"/>
    <w:rsid w:val="00877CFC"/>
    <w:rsid w:val="008867E8"/>
    <w:rsid w:val="008901AF"/>
    <w:rsid w:val="00892551"/>
    <w:rsid w:val="00894F1F"/>
    <w:rsid w:val="008A1333"/>
    <w:rsid w:val="008C161F"/>
    <w:rsid w:val="008C581B"/>
    <w:rsid w:val="008C6F0E"/>
    <w:rsid w:val="008D2D0B"/>
    <w:rsid w:val="008D505F"/>
    <w:rsid w:val="008D5B58"/>
    <w:rsid w:val="008D79B1"/>
    <w:rsid w:val="008E5D16"/>
    <w:rsid w:val="008E774B"/>
    <w:rsid w:val="008F4C55"/>
    <w:rsid w:val="009017EC"/>
    <w:rsid w:val="009171BE"/>
    <w:rsid w:val="00932A92"/>
    <w:rsid w:val="009343EA"/>
    <w:rsid w:val="00936D73"/>
    <w:rsid w:val="009537C6"/>
    <w:rsid w:val="009572AC"/>
    <w:rsid w:val="009621E1"/>
    <w:rsid w:val="0096300C"/>
    <w:rsid w:val="00963C40"/>
    <w:rsid w:val="00972905"/>
    <w:rsid w:val="00972F5F"/>
    <w:rsid w:val="00991577"/>
    <w:rsid w:val="009945EA"/>
    <w:rsid w:val="009A0F53"/>
    <w:rsid w:val="009A3085"/>
    <w:rsid w:val="009A53CA"/>
    <w:rsid w:val="009C6CCC"/>
    <w:rsid w:val="009D694A"/>
    <w:rsid w:val="009E3E22"/>
    <w:rsid w:val="009E4C68"/>
    <w:rsid w:val="009E629F"/>
    <w:rsid w:val="009E73B2"/>
    <w:rsid w:val="009F0820"/>
    <w:rsid w:val="009F3108"/>
    <w:rsid w:val="00A0558B"/>
    <w:rsid w:val="00A05FA2"/>
    <w:rsid w:val="00A11B4C"/>
    <w:rsid w:val="00A229EC"/>
    <w:rsid w:val="00A24FED"/>
    <w:rsid w:val="00A2747F"/>
    <w:rsid w:val="00A31E42"/>
    <w:rsid w:val="00A34D84"/>
    <w:rsid w:val="00A35DE6"/>
    <w:rsid w:val="00A40658"/>
    <w:rsid w:val="00A53192"/>
    <w:rsid w:val="00A5430A"/>
    <w:rsid w:val="00A60C4D"/>
    <w:rsid w:val="00A64F22"/>
    <w:rsid w:val="00A67176"/>
    <w:rsid w:val="00A705D1"/>
    <w:rsid w:val="00A720A3"/>
    <w:rsid w:val="00A8139C"/>
    <w:rsid w:val="00A871AF"/>
    <w:rsid w:val="00A90636"/>
    <w:rsid w:val="00A93473"/>
    <w:rsid w:val="00AA6AFC"/>
    <w:rsid w:val="00AB618D"/>
    <w:rsid w:val="00AC0200"/>
    <w:rsid w:val="00AC0914"/>
    <w:rsid w:val="00AC2D31"/>
    <w:rsid w:val="00AC35D0"/>
    <w:rsid w:val="00AD2EC2"/>
    <w:rsid w:val="00AD478C"/>
    <w:rsid w:val="00AD56C9"/>
    <w:rsid w:val="00AD6213"/>
    <w:rsid w:val="00AD6AC5"/>
    <w:rsid w:val="00AE012B"/>
    <w:rsid w:val="00AE1D9F"/>
    <w:rsid w:val="00AE2F58"/>
    <w:rsid w:val="00AE5EAD"/>
    <w:rsid w:val="00AF7B49"/>
    <w:rsid w:val="00B10A84"/>
    <w:rsid w:val="00B10C01"/>
    <w:rsid w:val="00B1513D"/>
    <w:rsid w:val="00B22697"/>
    <w:rsid w:val="00B24C13"/>
    <w:rsid w:val="00B2708D"/>
    <w:rsid w:val="00B3471E"/>
    <w:rsid w:val="00B34A0A"/>
    <w:rsid w:val="00B436D7"/>
    <w:rsid w:val="00B5737C"/>
    <w:rsid w:val="00B57CC0"/>
    <w:rsid w:val="00B61AEC"/>
    <w:rsid w:val="00B64305"/>
    <w:rsid w:val="00B64832"/>
    <w:rsid w:val="00B65F27"/>
    <w:rsid w:val="00B70902"/>
    <w:rsid w:val="00B7510F"/>
    <w:rsid w:val="00B8573E"/>
    <w:rsid w:val="00B909B6"/>
    <w:rsid w:val="00B92C5A"/>
    <w:rsid w:val="00B93855"/>
    <w:rsid w:val="00B95592"/>
    <w:rsid w:val="00B96F5E"/>
    <w:rsid w:val="00BA36EF"/>
    <w:rsid w:val="00BA5B19"/>
    <w:rsid w:val="00BA5DCA"/>
    <w:rsid w:val="00BB2463"/>
    <w:rsid w:val="00BB44EF"/>
    <w:rsid w:val="00BB6A97"/>
    <w:rsid w:val="00BB6F91"/>
    <w:rsid w:val="00BC327C"/>
    <w:rsid w:val="00BC4D0D"/>
    <w:rsid w:val="00BD3BA4"/>
    <w:rsid w:val="00BD5A85"/>
    <w:rsid w:val="00BD7D87"/>
    <w:rsid w:val="00BE5A1C"/>
    <w:rsid w:val="00BF4D92"/>
    <w:rsid w:val="00BF573D"/>
    <w:rsid w:val="00C1080E"/>
    <w:rsid w:val="00C1085D"/>
    <w:rsid w:val="00C11299"/>
    <w:rsid w:val="00C11389"/>
    <w:rsid w:val="00C12E8B"/>
    <w:rsid w:val="00C22753"/>
    <w:rsid w:val="00C2448B"/>
    <w:rsid w:val="00C30BAF"/>
    <w:rsid w:val="00C32B5D"/>
    <w:rsid w:val="00C33A5E"/>
    <w:rsid w:val="00C3630C"/>
    <w:rsid w:val="00C40B99"/>
    <w:rsid w:val="00C413E6"/>
    <w:rsid w:val="00C453CB"/>
    <w:rsid w:val="00C544A2"/>
    <w:rsid w:val="00C552B8"/>
    <w:rsid w:val="00C60032"/>
    <w:rsid w:val="00C6025C"/>
    <w:rsid w:val="00C65DD5"/>
    <w:rsid w:val="00C6632C"/>
    <w:rsid w:val="00C749BE"/>
    <w:rsid w:val="00C76931"/>
    <w:rsid w:val="00C8098F"/>
    <w:rsid w:val="00C81F3C"/>
    <w:rsid w:val="00C852B0"/>
    <w:rsid w:val="00C86E9C"/>
    <w:rsid w:val="00C87878"/>
    <w:rsid w:val="00C92A4F"/>
    <w:rsid w:val="00C950E8"/>
    <w:rsid w:val="00CA39DB"/>
    <w:rsid w:val="00CB02B1"/>
    <w:rsid w:val="00CB163D"/>
    <w:rsid w:val="00CB2020"/>
    <w:rsid w:val="00CB4814"/>
    <w:rsid w:val="00CB50DE"/>
    <w:rsid w:val="00CC3968"/>
    <w:rsid w:val="00CC4D23"/>
    <w:rsid w:val="00CD57F5"/>
    <w:rsid w:val="00CD75FB"/>
    <w:rsid w:val="00CE5755"/>
    <w:rsid w:val="00CE589D"/>
    <w:rsid w:val="00CE5C2C"/>
    <w:rsid w:val="00CE66F9"/>
    <w:rsid w:val="00CF11C5"/>
    <w:rsid w:val="00CF6F2F"/>
    <w:rsid w:val="00CF78E2"/>
    <w:rsid w:val="00D02705"/>
    <w:rsid w:val="00D02C1A"/>
    <w:rsid w:val="00D030AF"/>
    <w:rsid w:val="00D05C59"/>
    <w:rsid w:val="00D1044C"/>
    <w:rsid w:val="00D15E87"/>
    <w:rsid w:val="00D16EF5"/>
    <w:rsid w:val="00D27468"/>
    <w:rsid w:val="00D3065F"/>
    <w:rsid w:val="00D32808"/>
    <w:rsid w:val="00D36B6F"/>
    <w:rsid w:val="00D421EE"/>
    <w:rsid w:val="00D43FAC"/>
    <w:rsid w:val="00D45F59"/>
    <w:rsid w:val="00D5414C"/>
    <w:rsid w:val="00D61198"/>
    <w:rsid w:val="00D64AA5"/>
    <w:rsid w:val="00D67712"/>
    <w:rsid w:val="00D76FC8"/>
    <w:rsid w:val="00D8104A"/>
    <w:rsid w:val="00D81442"/>
    <w:rsid w:val="00D8408A"/>
    <w:rsid w:val="00D92927"/>
    <w:rsid w:val="00D9515A"/>
    <w:rsid w:val="00DA1D6D"/>
    <w:rsid w:val="00DA423E"/>
    <w:rsid w:val="00DA4A91"/>
    <w:rsid w:val="00DA5122"/>
    <w:rsid w:val="00DB05DF"/>
    <w:rsid w:val="00DB2E25"/>
    <w:rsid w:val="00DB4256"/>
    <w:rsid w:val="00DB5FF9"/>
    <w:rsid w:val="00DB7202"/>
    <w:rsid w:val="00DC22E9"/>
    <w:rsid w:val="00DC695E"/>
    <w:rsid w:val="00DD00A6"/>
    <w:rsid w:val="00DE1ED5"/>
    <w:rsid w:val="00DE31C4"/>
    <w:rsid w:val="00DE6D38"/>
    <w:rsid w:val="00DF101C"/>
    <w:rsid w:val="00DF2589"/>
    <w:rsid w:val="00DF2E5F"/>
    <w:rsid w:val="00DF69C7"/>
    <w:rsid w:val="00E02ED0"/>
    <w:rsid w:val="00E07CB6"/>
    <w:rsid w:val="00E118D6"/>
    <w:rsid w:val="00E21515"/>
    <w:rsid w:val="00E215CD"/>
    <w:rsid w:val="00E22C5B"/>
    <w:rsid w:val="00E23543"/>
    <w:rsid w:val="00E33CA2"/>
    <w:rsid w:val="00E37F43"/>
    <w:rsid w:val="00E43E24"/>
    <w:rsid w:val="00E535B4"/>
    <w:rsid w:val="00E54CFD"/>
    <w:rsid w:val="00E55369"/>
    <w:rsid w:val="00E56643"/>
    <w:rsid w:val="00E56CC5"/>
    <w:rsid w:val="00E601E7"/>
    <w:rsid w:val="00E7038D"/>
    <w:rsid w:val="00E82F7F"/>
    <w:rsid w:val="00E86717"/>
    <w:rsid w:val="00E87BF7"/>
    <w:rsid w:val="00E92983"/>
    <w:rsid w:val="00E97767"/>
    <w:rsid w:val="00EA2BAE"/>
    <w:rsid w:val="00EA57B8"/>
    <w:rsid w:val="00EC4172"/>
    <w:rsid w:val="00EC5FD2"/>
    <w:rsid w:val="00ED25AF"/>
    <w:rsid w:val="00ED2949"/>
    <w:rsid w:val="00ED5694"/>
    <w:rsid w:val="00ED5AB9"/>
    <w:rsid w:val="00ED7E63"/>
    <w:rsid w:val="00EE0BE0"/>
    <w:rsid w:val="00EE1636"/>
    <w:rsid w:val="00EE17BA"/>
    <w:rsid w:val="00EE6D66"/>
    <w:rsid w:val="00EF0875"/>
    <w:rsid w:val="00EF2D9F"/>
    <w:rsid w:val="00EF2E46"/>
    <w:rsid w:val="00F0159E"/>
    <w:rsid w:val="00F030BF"/>
    <w:rsid w:val="00F0581E"/>
    <w:rsid w:val="00F105E3"/>
    <w:rsid w:val="00F12AEE"/>
    <w:rsid w:val="00F179BB"/>
    <w:rsid w:val="00F24D35"/>
    <w:rsid w:val="00F3501B"/>
    <w:rsid w:val="00F36807"/>
    <w:rsid w:val="00F37A17"/>
    <w:rsid w:val="00F41062"/>
    <w:rsid w:val="00F56E0F"/>
    <w:rsid w:val="00F622DE"/>
    <w:rsid w:val="00F64A7F"/>
    <w:rsid w:val="00F65B32"/>
    <w:rsid w:val="00F66D44"/>
    <w:rsid w:val="00F670BC"/>
    <w:rsid w:val="00F775C4"/>
    <w:rsid w:val="00F801E7"/>
    <w:rsid w:val="00F92312"/>
    <w:rsid w:val="00FA62CF"/>
    <w:rsid w:val="00FB074A"/>
    <w:rsid w:val="00FB4BC4"/>
    <w:rsid w:val="00FB66A2"/>
    <w:rsid w:val="00FC2821"/>
    <w:rsid w:val="00FD092E"/>
    <w:rsid w:val="00FD53B4"/>
    <w:rsid w:val="00FE214F"/>
    <w:rsid w:val="00FE4FF6"/>
    <w:rsid w:val="00FF05A6"/>
    <w:rsid w:val="00FF427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52F53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60032"/>
    <w:pPr>
      <w:spacing w:after="200" w:line="276" w:lineRule="auto"/>
    </w:pPr>
    <w:rPr>
      <w:sz w:val="22"/>
      <w:szCs w:val="22"/>
      <w:lang w:eastAsia="en-US"/>
    </w:rPr>
  </w:style>
  <w:style w:type="paragraph" w:styleId="Titolo1">
    <w:name w:val="heading 1"/>
    <w:basedOn w:val="Normale"/>
    <w:next w:val="Normale"/>
    <w:link w:val="Titolo1Carattere"/>
    <w:qFormat/>
    <w:rsid w:val="008E774B"/>
    <w:pPr>
      <w:keepNext/>
      <w:numPr>
        <w:numId w:val="1"/>
      </w:numPr>
      <w:spacing w:before="240" w:after="240" w:line="240" w:lineRule="auto"/>
      <w:outlineLvl w:val="0"/>
    </w:pPr>
    <w:rPr>
      <w:rFonts w:ascii="Garamond" w:eastAsia="Times New Roman" w:hAnsi="Garamond"/>
      <w:b/>
      <w:bCs/>
      <w:kern w:val="28"/>
      <w:sz w:val="28"/>
      <w:szCs w:val="20"/>
      <w:lang w:eastAsia="it-IT"/>
    </w:rPr>
  </w:style>
  <w:style w:type="paragraph" w:styleId="Titolo2">
    <w:name w:val="heading 2"/>
    <w:basedOn w:val="Normale"/>
    <w:next w:val="Normale"/>
    <w:link w:val="Titolo2Carattere"/>
    <w:uiPriority w:val="9"/>
    <w:qFormat/>
    <w:rsid w:val="008E774B"/>
    <w:pPr>
      <w:keepNext/>
      <w:spacing w:before="240" w:after="240" w:line="240" w:lineRule="auto"/>
      <w:ind w:left="578" w:hanging="578"/>
      <w:jc w:val="both"/>
      <w:outlineLvl w:val="1"/>
    </w:pPr>
    <w:rPr>
      <w:rFonts w:ascii="Garamond" w:eastAsia="Times New Roman" w:hAnsi="Garamond"/>
      <w:b/>
      <w:sz w:val="24"/>
      <w:szCs w:val="20"/>
      <w:u w:val="single"/>
      <w:lang w:eastAsia="it-IT"/>
    </w:rPr>
  </w:style>
  <w:style w:type="paragraph" w:styleId="Titolo3">
    <w:name w:val="heading 3"/>
    <w:basedOn w:val="Normale"/>
    <w:next w:val="Normale"/>
    <w:link w:val="Titolo3Carattere"/>
    <w:qFormat/>
    <w:rsid w:val="008E774B"/>
    <w:pPr>
      <w:keepNext/>
      <w:numPr>
        <w:ilvl w:val="2"/>
        <w:numId w:val="1"/>
      </w:numPr>
      <w:spacing w:before="120" w:after="120" w:line="240" w:lineRule="auto"/>
      <w:jc w:val="both"/>
      <w:outlineLvl w:val="2"/>
    </w:pPr>
    <w:rPr>
      <w:rFonts w:ascii="Garamond" w:eastAsia="Times New Roman" w:hAnsi="Garamond"/>
      <w:bCs/>
      <w:i/>
      <w:iCs/>
      <w:sz w:val="24"/>
      <w:szCs w:val="20"/>
      <w:lang w:eastAsia="it-IT"/>
    </w:rPr>
  </w:style>
  <w:style w:type="paragraph" w:styleId="Titolo4">
    <w:name w:val="heading 4"/>
    <w:basedOn w:val="Normale"/>
    <w:next w:val="Normale"/>
    <w:link w:val="Titolo4Carattere"/>
    <w:qFormat/>
    <w:rsid w:val="008E774B"/>
    <w:pPr>
      <w:keepNext/>
      <w:numPr>
        <w:ilvl w:val="3"/>
        <w:numId w:val="1"/>
      </w:numPr>
      <w:spacing w:before="720" w:after="240" w:line="240" w:lineRule="auto"/>
      <w:jc w:val="center"/>
      <w:outlineLvl w:val="3"/>
    </w:pPr>
    <w:rPr>
      <w:rFonts w:ascii="Arial" w:eastAsia="Times New Roman" w:hAnsi="Arial"/>
      <w:b/>
      <w:sz w:val="36"/>
      <w:szCs w:val="20"/>
      <w:lang w:eastAsia="it-IT"/>
    </w:rPr>
  </w:style>
  <w:style w:type="paragraph" w:styleId="Titolo5">
    <w:name w:val="heading 5"/>
    <w:basedOn w:val="Normale"/>
    <w:next w:val="Normale"/>
    <w:link w:val="Titolo5Carattere"/>
    <w:qFormat/>
    <w:rsid w:val="008E774B"/>
    <w:pPr>
      <w:numPr>
        <w:ilvl w:val="4"/>
        <w:numId w:val="1"/>
      </w:numPr>
      <w:spacing w:before="300" w:after="120" w:line="240" w:lineRule="auto"/>
      <w:jc w:val="both"/>
      <w:outlineLvl w:val="4"/>
    </w:pPr>
    <w:rPr>
      <w:rFonts w:ascii="Arial" w:eastAsia="Times New Roman" w:hAnsi="Arial"/>
      <w:i/>
      <w:sz w:val="28"/>
      <w:szCs w:val="20"/>
      <w:lang w:eastAsia="it-IT"/>
    </w:rPr>
  </w:style>
  <w:style w:type="paragraph" w:styleId="Titolo6">
    <w:name w:val="heading 6"/>
    <w:basedOn w:val="Normale"/>
    <w:next w:val="Normale"/>
    <w:link w:val="Titolo6Carattere"/>
    <w:qFormat/>
    <w:rsid w:val="008E774B"/>
    <w:pPr>
      <w:numPr>
        <w:ilvl w:val="5"/>
        <w:numId w:val="1"/>
      </w:numPr>
      <w:spacing w:before="240" w:after="120" w:line="240" w:lineRule="auto"/>
      <w:jc w:val="both"/>
      <w:outlineLvl w:val="5"/>
    </w:pPr>
    <w:rPr>
      <w:rFonts w:ascii="Arial" w:eastAsia="Times New Roman" w:hAnsi="Arial"/>
      <w:i/>
      <w:sz w:val="24"/>
      <w:szCs w:val="20"/>
      <w:u w:val="single"/>
      <w:lang w:eastAsia="it-IT"/>
    </w:rPr>
  </w:style>
  <w:style w:type="paragraph" w:styleId="Titolo7">
    <w:name w:val="heading 7"/>
    <w:basedOn w:val="Normale"/>
    <w:next w:val="Normale"/>
    <w:link w:val="Titolo7Carattere"/>
    <w:qFormat/>
    <w:rsid w:val="008E774B"/>
    <w:pPr>
      <w:keepNext/>
      <w:numPr>
        <w:ilvl w:val="6"/>
        <w:numId w:val="1"/>
      </w:numPr>
      <w:spacing w:after="0" w:line="240" w:lineRule="auto"/>
      <w:jc w:val="center"/>
      <w:outlineLvl w:val="6"/>
    </w:pPr>
    <w:rPr>
      <w:rFonts w:ascii="Arial" w:eastAsia="Times New Roman" w:hAnsi="Arial"/>
      <w:b/>
      <w:color w:val="FF0000"/>
      <w:sz w:val="24"/>
      <w:szCs w:val="20"/>
      <w:lang w:eastAsia="it-IT"/>
    </w:rPr>
  </w:style>
  <w:style w:type="paragraph" w:styleId="Titolo8">
    <w:name w:val="heading 8"/>
    <w:basedOn w:val="Normale"/>
    <w:next w:val="Normale"/>
    <w:link w:val="Titolo8Carattere"/>
    <w:qFormat/>
    <w:rsid w:val="008E774B"/>
    <w:pPr>
      <w:keepNext/>
      <w:numPr>
        <w:ilvl w:val="7"/>
        <w:numId w:val="1"/>
      </w:numPr>
      <w:spacing w:after="0" w:line="240" w:lineRule="auto"/>
      <w:jc w:val="right"/>
      <w:outlineLvl w:val="7"/>
    </w:pPr>
    <w:rPr>
      <w:rFonts w:ascii="Arial" w:eastAsia="Times New Roman" w:hAnsi="Arial"/>
      <w:b/>
      <w:color w:val="FF0000"/>
      <w:sz w:val="28"/>
      <w:szCs w:val="20"/>
      <w:lang w:eastAsia="it-IT"/>
    </w:rPr>
  </w:style>
  <w:style w:type="paragraph" w:styleId="Titolo9">
    <w:name w:val="heading 9"/>
    <w:basedOn w:val="Normale"/>
    <w:next w:val="Normale"/>
    <w:link w:val="Titolo9Carattere"/>
    <w:qFormat/>
    <w:rsid w:val="008E774B"/>
    <w:pPr>
      <w:numPr>
        <w:ilvl w:val="8"/>
        <w:numId w:val="1"/>
      </w:numPr>
      <w:spacing w:after="0" w:line="240" w:lineRule="auto"/>
      <w:outlineLvl w:val="8"/>
    </w:pPr>
    <w:rPr>
      <w:rFonts w:ascii="Arial" w:eastAsia="Times New Roman" w:hAnsi="Arial"/>
      <w:b/>
      <w:i/>
      <w:sz w:val="24"/>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F0581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F0581E"/>
  </w:style>
  <w:style w:type="paragraph" w:styleId="Pidipagina">
    <w:name w:val="footer"/>
    <w:basedOn w:val="Normale"/>
    <w:link w:val="PidipaginaCarattere"/>
    <w:uiPriority w:val="99"/>
    <w:unhideWhenUsed/>
    <w:rsid w:val="00F0581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0581E"/>
  </w:style>
  <w:style w:type="paragraph" w:styleId="Sottotitolo">
    <w:name w:val="Subtitle"/>
    <w:basedOn w:val="Normale"/>
    <w:next w:val="Normale"/>
    <w:link w:val="SottotitoloCarattere"/>
    <w:uiPriority w:val="11"/>
    <w:qFormat/>
    <w:rsid w:val="00F0581E"/>
    <w:pPr>
      <w:numPr>
        <w:ilvl w:val="1"/>
      </w:numPr>
      <w:spacing w:line="288" w:lineRule="auto"/>
    </w:pPr>
    <w:rPr>
      <w:rFonts w:ascii="Cambria" w:eastAsia="Times New Roman" w:hAnsi="Cambria"/>
      <w:iCs/>
      <w:caps/>
      <w:color w:val="1F497D"/>
      <w:sz w:val="36"/>
      <w:szCs w:val="36"/>
      <w:lang w:eastAsia="it-IT"/>
    </w:rPr>
  </w:style>
  <w:style w:type="character" w:customStyle="1" w:styleId="SottotitoloCarattere">
    <w:name w:val="Sottotitolo Carattere"/>
    <w:link w:val="Sottotitolo"/>
    <w:uiPriority w:val="11"/>
    <w:rsid w:val="00F0581E"/>
    <w:rPr>
      <w:rFonts w:ascii="Cambria" w:eastAsia="Times New Roman" w:hAnsi="Cambria" w:cs="Times New Roman"/>
      <w:iCs/>
      <w:caps/>
      <w:color w:val="1F497D"/>
      <w:sz w:val="36"/>
      <w:szCs w:val="36"/>
      <w:lang w:eastAsia="it-IT"/>
    </w:rPr>
  </w:style>
  <w:style w:type="paragraph" w:styleId="Testofumetto">
    <w:name w:val="Balloon Text"/>
    <w:basedOn w:val="Normale"/>
    <w:link w:val="TestofumettoCarattere"/>
    <w:uiPriority w:val="99"/>
    <w:semiHidden/>
    <w:unhideWhenUsed/>
    <w:rsid w:val="00F0581E"/>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F0581E"/>
    <w:rPr>
      <w:rFonts w:ascii="Tahoma" w:hAnsi="Tahoma" w:cs="Tahoma"/>
      <w:sz w:val="16"/>
      <w:szCs w:val="16"/>
    </w:rPr>
  </w:style>
  <w:style w:type="table" w:styleId="Grigliatabella">
    <w:name w:val="Table Grid"/>
    <w:basedOn w:val="Tabellanormale"/>
    <w:rsid w:val="002C2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link w:val="Titolo1"/>
    <w:rsid w:val="008E774B"/>
    <w:rPr>
      <w:rFonts w:ascii="Garamond" w:eastAsia="Times New Roman" w:hAnsi="Garamond"/>
      <w:b/>
      <w:bCs/>
      <w:kern w:val="28"/>
      <w:sz w:val="28"/>
    </w:rPr>
  </w:style>
  <w:style w:type="character" w:customStyle="1" w:styleId="Titolo2Carattere">
    <w:name w:val="Titolo 2 Carattere"/>
    <w:link w:val="Titolo2"/>
    <w:uiPriority w:val="9"/>
    <w:rsid w:val="008E774B"/>
    <w:rPr>
      <w:rFonts w:ascii="Garamond" w:eastAsia="Times New Roman" w:hAnsi="Garamond"/>
      <w:b/>
      <w:sz w:val="24"/>
      <w:u w:val="single"/>
    </w:rPr>
  </w:style>
  <w:style w:type="character" w:customStyle="1" w:styleId="Titolo3Carattere">
    <w:name w:val="Titolo 3 Carattere"/>
    <w:link w:val="Titolo3"/>
    <w:rsid w:val="008E774B"/>
    <w:rPr>
      <w:rFonts w:ascii="Garamond" w:eastAsia="Times New Roman" w:hAnsi="Garamond"/>
      <w:bCs/>
      <w:i/>
      <w:iCs/>
      <w:sz w:val="24"/>
    </w:rPr>
  </w:style>
  <w:style w:type="character" w:customStyle="1" w:styleId="Titolo4Carattere">
    <w:name w:val="Titolo 4 Carattere"/>
    <w:link w:val="Titolo4"/>
    <w:rsid w:val="008E774B"/>
    <w:rPr>
      <w:rFonts w:ascii="Arial" w:eastAsia="Times New Roman" w:hAnsi="Arial"/>
      <w:b/>
      <w:sz w:val="36"/>
    </w:rPr>
  </w:style>
  <w:style w:type="character" w:customStyle="1" w:styleId="Titolo5Carattere">
    <w:name w:val="Titolo 5 Carattere"/>
    <w:link w:val="Titolo5"/>
    <w:rsid w:val="008E774B"/>
    <w:rPr>
      <w:rFonts w:ascii="Arial" w:eastAsia="Times New Roman" w:hAnsi="Arial"/>
      <w:i/>
      <w:sz w:val="28"/>
    </w:rPr>
  </w:style>
  <w:style w:type="character" w:customStyle="1" w:styleId="Titolo6Carattere">
    <w:name w:val="Titolo 6 Carattere"/>
    <w:link w:val="Titolo6"/>
    <w:rsid w:val="008E774B"/>
    <w:rPr>
      <w:rFonts w:ascii="Arial" w:eastAsia="Times New Roman" w:hAnsi="Arial"/>
      <w:i/>
      <w:sz w:val="24"/>
      <w:u w:val="single"/>
    </w:rPr>
  </w:style>
  <w:style w:type="character" w:customStyle="1" w:styleId="Titolo7Carattere">
    <w:name w:val="Titolo 7 Carattere"/>
    <w:link w:val="Titolo7"/>
    <w:rsid w:val="008E774B"/>
    <w:rPr>
      <w:rFonts w:ascii="Arial" w:eastAsia="Times New Roman" w:hAnsi="Arial"/>
      <w:b/>
      <w:color w:val="FF0000"/>
      <w:sz w:val="24"/>
    </w:rPr>
  </w:style>
  <w:style w:type="character" w:customStyle="1" w:styleId="Titolo8Carattere">
    <w:name w:val="Titolo 8 Carattere"/>
    <w:link w:val="Titolo8"/>
    <w:rsid w:val="008E774B"/>
    <w:rPr>
      <w:rFonts w:ascii="Arial" w:eastAsia="Times New Roman" w:hAnsi="Arial"/>
      <w:b/>
      <w:color w:val="FF0000"/>
      <w:sz w:val="28"/>
    </w:rPr>
  </w:style>
  <w:style w:type="character" w:customStyle="1" w:styleId="Titolo9Carattere">
    <w:name w:val="Titolo 9 Carattere"/>
    <w:link w:val="Titolo9"/>
    <w:rsid w:val="008E774B"/>
    <w:rPr>
      <w:rFonts w:ascii="Arial" w:eastAsia="Times New Roman" w:hAnsi="Arial"/>
      <w:b/>
      <w:i/>
      <w:sz w:val="24"/>
    </w:rPr>
  </w:style>
  <w:style w:type="character" w:styleId="Numeropagina">
    <w:name w:val="page number"/>
    <w:rsid w:val="008E774B"/>
    <w:rPr>
      <w:rFonts w:ascii="Arial" w:hAnsi="Arial" w:cs="Times New Roman"/>
      <w:sz w:val="24"/>
    </w:rPr>
  </w:style>
  <w:style w:type="paragraph" w:customStyle="1" w:styleId="Testo">
    <w:name w:val="Testo"/>
    <w:basedOn w:val="Normale"/>
    <w:rsid w:val="008E774B"/>
    <w:pPr>
      <w:spacing w:after="0" w:line="240" w:lineRule="auto"/>
      <w:jc w:val="both"/>
    </w:pPr>
    <w:rPr>
      <w:rFonts w:ascii="Arial" w:eastAsia="Times New Roman" w:hAnsi="Arial"/>
      <w:sz w:val="24"/>
      <w:szCs w:val="20"/>
      <w:lang w:eastAsia="it-IT"/>
    </w:rPr>
  </w:style>
  <w:style w:type="paragraph" w:customStyle="1" w:styleId="norma">
    <w:name w:val="norma"/>
    <w:basedOn w:val="Normale"/>
    <w:rsid w:val="008E774B"/>
    <w:pPr>
      <w:tabs>
        <w:tab w:val="left" w:pos="567"/>
        <w:tab w:val="left" w:pos="1134"/>
        <w:tab w:val="left" w:pos="1701"/>
      </w:tabs>
      <w:spacing w:after="0" w:line="240" w:lineRule="auto"/>
      <w:jc w:val="both"/>
    </w:pPr>
    <w:rPr>
      <w:rFonts w:ascii="Times New Roman" w:eastAsia="Times New Roman" w:hAnsi="Times New Roman"/>
      <w:sz w:val="24"/>
      <w:szCs w:val="20"/>
      <w:lang w:eastAsia="it-IT"/>
    </w:rPr>
  </w:style>
  <w:style w:type="paragraph" w:styleId="Corpodeltesto2">
    <w:name w:val="Body Text 2"/>
    <w:basedOn w:val="Normale"/>
    <w:link w:val="Corpodeltesto2Carattere"/>
    <w:rsid w:val="008E774B"/>
    <w:pPr>
      <w:spacing w:before="40" w:after="0" w:line="240" w:lineRule="auto"/>
      <w:jc w:val="both"/>
    </w:pPr>
    <w:rPr>
      <w:rFonts w:ascii="Arial" w:eastAsia="Times New Roman" w:hAnsi="Arial" w:cs="Arial"/>
      <w:sz w:val="20"/>
      <w:szCs w:val="20"/>
      <w:lang w:eastAsia="it-IT"/>
    </w:rPr>
  </w:style>
  <w:style w:type="character" w:customStyle="1" w:styleId="Corpodeltesto2Carattere">
    <w:name w:val="Corpo del testo 2 Carattere"/>
    <w:link w:val="Corpodeltesto2"/>
    <w:uiPriority w:val="99"/>
    <w:rsid w:val="008E774B"/>
    <w:rPr>
      <w:rFonts w:ascii="Arial" w:eastAsia="Times New Roman" w:hAnsi="Arial" w:cs="Arial"/>
    </w:rPr>
  </w:style>
  <w:style w:type="paragraph" w:styleId="Rientrocorpodeltesto3">
    <w:name w:val="Body Text Indent 3"/>
    <w:basedOn w:val="Normale"/>
    <w:link w:val="Rientrocorpodeltesto3Carattere"/>
    <w:rsid w:val="008E774B"/>
    <w:pPr>
      <w:spacing w:after="0" w:line="240" w:lineRule="auto"/>
      <w:ind w:firstLine="284"/>
      <w:jc w:val="both"/>
    </w:pPr>
    <w:rPr>
      <w:rFonts w:ascii="Garamond" w:eastAsia="Times New Roman" w:hAnsi="Garamond"/>
      <w:sz w:val="24"/>
      <w:szCs w:val="20"/>
      <w:lang w:eastAsia="it-IT"/>
    </w:rPr>
  </w:style>
  <w:style w:type="character" w:customStyle="1" w:styleId="Rientrocorpodeltesto3Carattere">
    <w:name w:val="Rientro corpo del testo 3 Carattere"/>
    <w:link w:val="Rientrocorpodeltesto3"/>
    <w:uiPriority w:val="99"/>
    <w:rsid w:val="008E774B"/>
    <w:rPr>
      <w:rFonts w:ascii="Garamond" w:eastAsia="Times New Roman" w:hAnsi="Garamond"/>
      <w:sz w:val="24"/>
    </w:rPr>
  </w:style>
  <w:style w:type="table" w:styleId="Sfondomedio2-Colore2">
    <w:name w:val="Medium Shading 2 Accent 2"/>
    <w:basedOn w:val="Tabellanormale"/>
    <w:uiPriority w:val="64"/>
    <w:rsid w:val="0013377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Grigliamedia1-Colore2">
    <w:name w:val="Medium Grid 1 Accent 2"/>
    <w:basedOn w:val="Tabellanormale"/>
    <w:uiPriority w:val="67"/>
    <w:rsid w:val="009D694A"/>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Corpodeltesto21">
    <w:name w:val="Corpo del testo 21"/>
    <w:basedOn w:val="Normale"/>
    <w:rsid w:val="00821ABE"/>
    <w:pPr>
      <w:spacing w:before="40" w:after="0" w:line="240" w:lineRule="auto"/>
      <w:jc w:val="both"/>
    </w:pPr>
    <w:rPr>
      <w:rFonts w:ascii="Times New Roman" w:eastAsia="Times New Roman" w:hAnsi="Times New Roman"/>
      <w:sz w:val="20"/>
      <w:szCs w:val="20"/>
      <w:lang w:eastAsia="it-IT"/>
    </w:rPr>
  </w:style>
  <w:style w:type="paragraph" w:styleId="NormaleWeb">
    <w:name w:val="Normal (Web)"/>
    <w:basedOn w:val="Normale"/>
    <w:rsid w:val="0084301F"/>
    <w:pPr>
      <w:spacing w:before="100" w:beforeAutospacing="1" w:after="100" w:afterAutospacing="1" w:line="240" w:lineRule="auto"/>
    </w:pPr>
    <w:rPr>
      <w:rFonts w:ascii="Times New Roman" w:eastAsia="Times New Roman" w:hAnsi="Times New Roman"/>
      <w:sz w:val="24"/>
      <w:szCs w:val="24"/>
      <w:lang w:eastAsia="it-IT"/>
    </w:rPr>
  </w:style>
  <w:style w:type="table" w:styleId="Sfondochiaro-Colore2">
    <w:name w:val="Light Shading Accent 2"/>
    <w:basedOn w:val="Tabellanormale"/>
    <w:uiPriority w:val="60"/>
    <w:rsid w:val="0084301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pfe3">
    <w:name w:val="pfe3"/>
    <w:basedOn w:val="Normale"/>
    <w:rsid w:val="00370B6E"/>
    <w:pPr>
      <w:spacing w:before="120" w:after="0" w:line="240" w:lineRule="atLeast"/>
      <w:jc w:val="both"/>
    </w:pPr>
    <w:rPr>
      <w:rFonts w:ascii="Times New Roman" w:eastAsia="Times New Roman" w:hAnsi="Times New Roman"/>
      <w:sz w:val="24"/>
      <w:szCs w:val="20"/>
      <w:lang w:eastAsia="it-IT"/>
    </w:rPr>
  </w:style>
  <w:style w:type="paragraph" w:styleId="Corpodeltesto3">
    <w:name w:val="Body Text 3"/>
    <w:basedOn w:val="Normale"/>
    <w:link w:val="Corpodeltesto3Carattere"/>
    <w:uiPriority w:val="99"/>
    <w:semiHidden/>
    <w:unhideWhenUsed/>
    <w:rsid w:val="00D8408A"/>
    <w:pPr>
      <w:spacing w:after="120"/>
    </w:pPr>
    <w:rPr>
      <w:sz w:val="16"/>
      <w:szCs w:val="16"/>
    </w:rPr>
  </w:style>
  <w:style w:type="character" w:customStyle="1" w:styleId="Corpodeltesto3Carattere">
    <w:name w:val="Corpo del testo 3 Carattere"/>
    <w:link w:val="Corpodeltesto3"/>
    <w:uiPriority w:val="99"/>
    <w:semiHidden/>
    <w:rsid w:val="00D8408A"/>
    <w:rPr>
      <w:sz w:val="16"/>
      <w:szCs w:val="16"/>
      <w:lang w:eastAsia="en-US"/>
    </w:rPr>
  </w:style>
  <w:style w:type="paragraph" w:styleId="Paragrafoelenco">
    <w:name w:val="List Paragraph"/>
    <w:basedOn w:val="Normale"/>
    <w:uiPriority w:val="34"/>
    <w:qFormat/>
    <w:rsid w:val="00D8408A"/>
    <w:pPr>
      <w:ind w:left="708"/>
    </w:pPr>
  </w:style>
  <w:style w:type="table" w:styleId="Sfondomedio1-Colore2">
    <w:name w:val="Medium Shading 1 Accent 2"/>
    <w:basedOn w:val="Tabellanormale"/>
    <w:uiPriority w:val="63"/>
    <w:rsid w:val="00DA1D6D"/>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styleId="Corpotesto">
    <w:name w:val="Body Text"/>
    <w:basedOn w:val="Normale"/>
    <w:link w:val="CorpotestoCarattere"/>
    <w:uiPriority w:val="99"/>
    <w:semiHidden/>
    <w:unhideWhenUsed/>
    <w:rsid w:val="009C6CCC"/>
    <w:pPr>
      <w:spacing w:after="120"/>
    </w:pPr>
  </w:style>
  <w:style w:type="character" w:customStyle="1" w:styleId="CorpotestoCarattere">
    <w:name w:val="Corpo testo Carattere"/>
    <w:link w:val="Corpotesto"/>
    <w:uiPriority w:val="99"/>
    <w:semiHidden/>
    <w:rsid w:val="009C6CCC"/>
    <w:rPr>
      <w:sz w:val="22"/>
      <w:szCs w:val="22"/>
      <w:lang w:eastAsia="en-US"/>
    </w:rPr>
  </w:style>
  <w:style w:type="paragraph" w:customStyle="1" w:styleId="Default">
    <w:name w:val="Default"/>
    <w:rsid w:val="00834E61"/>
    <w:pPr>
      <w:autoSpaceDE w:val="0"/>
      <w:autoSpaceDN w:val="0"/>
      <w:adjustRightInd w:val="0"/>
    </w:pPr>
    <w:rPr>
      <w:rFonts w:ascii="Courier New" w:eastAsia="Times New Roman" w:hAnsi="Courier New" w:cs="Courier New"/>
      <w:color w:val="000000"/>
      <w:sz w:val="24"/>
      <w:szCs w:val="24"/>
    </w:rPr>
  </w:style>
  <w:style w:type="paragraph" w:customStyle="1" w:styleId="ElencoPuntato">
    <w:name w:val="ElencoPuntato"/>
    <w:basedOn w:val="Normale"/>
    <w:rsid w:val="003E529C"/>
    <w:pPr>
      <w:tabs>
        <w:tab w:val="num" w:pos="432"/>
        <w:tab w:val="left" w:pos="720"/>
      </w:tabs>
      <w:spacing w:after="0" w:line="240" w:lineRule="auto"/>
      <w:ind w:left="432" w:hanging="432"/>
    </w:pPr>
    <w:rPr>
      <w:rFonts w:ascii="Verdana" w:eastAsia="Verdana" w:hAnsi="Verdana"/>
      <w:noProof/>
      <w:sz w:val="20"/>
      <w:szCs w:val="20"/>
      <w:lang w:val="en-US"/>
    </w:rPr>
  </w:style>
  <w:style w:type="table" w:styleId="Sfondomedio2-Colore1">
    <w:name w:val="Medium Shading 2 Accent 1"/>
    <w:basedOn w:val="Tabellanormale"/>
    <w:uiPriority w:val="64"/>
    <w:rsid w:val="005431A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Grigliamedia2-Colore1">
    <w:name w:val="Medium Grid 2 Accent 1"/>
    <w:basedOn w:val="Tabellanormale"/>
    <w:uiPriority w:val="68"/>
    <w:rsid w:val="002A4682"/>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Elencochiaro-Colore1">
    <w:name w:val="Light List Accent 1"/>
    <w:basedOn w:val="Tabellanormale"/>
    <w:uiPriority w:val="61"/>
    <w:rsid w:val="0039793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fondochiaro-Colore1">
    <w:name w:val="Light Shading Accent 1"/>
    <w:basedOn w:val="Tabellanormale"/>
    <w:uiPriority w:val="60"/>
    <w:rsid w:val="00CC396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Collegamentoipertestuale">
    <w:name w:val="Hyperlink"/>
    <w:uiPriority w:val="99"/>
    <w:unhideWhenUsed/>
    <w:rsid w:val="000D0C1F"/>
    <w:rPr>
      <w:color w:val="0000FF"/>
      <w:u w:val="single"/>
    </w:rPr>
  </w:style>
  <w:style w:type="table" w:styleId="Sfondoacolori-Colore1">
    <w:name w:val="Colorful Shading Accent 1"/>
    <w:basedOn w:val="Tabellanormale"/>
    <w:uiPriority w:val="71"/>
    <w:rsid w:val="0073459E"/>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Sfondoacolori-Colore3">
    <w:name w:val="Colorful Shading Accent 3"/>
    <w:basedOn w:val="Tabellanormale"/>
    <w:uiPriority w:val="71"/>
    <w:rsid w:val="0025308A"/>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Elencochiaro-Colore4">
    <w:name w:val="Light List Accent 4"/>
    <w:basedOn w:val="Tabellanormale"/>
    <w:uiPriority w:val="61"/>
    <w:rsid w:val="007237E6"/>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Sfondomedio1-Colore4">
    <w:name w:val="Medium Shading 1 Accent 4"/>
    <w:basedOn w:val="Tabellanormale"/>
    <w:uiPriority w:val="63"/>
    <w:rsid w:val="00ED25AF"/>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Grigliaacolori-Colore4">
    <w:name w:val="Colorful Grid Accent 4"/>
    <w:basedOn w:val="Tabellanormale"/>
    <w:uiPriority w:val="73"/>
    <w:rsid w:val="007968CB"/>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Sfondoacolori-Colore4">
    <w:name w:val="Colorful Shading Accent 4"/>
    <w:basedOn w:val="Tabellanormale"/>
    <w:uiPriority w:val="71"/>
    <w:rsid w:val="007968CB"/>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Grigliamedia3-Colore4">
    <w:name w:val="Medium Grid 3 Accent 4"/>
    <w:basedOn w:val="Tabellanormale"/>
    <w:uiPriority w:val="69"/>
    <w:rsid w:val="00862B6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TableParagraph">
    <w:name w:val="Table Paragraph"/>
    <w:basedOn w:val="Normale"/>
    <w:uiPriority w:val="1"/>
    <w:qFormat/>
    <w:rsid w:val="001E2E8C"/>
    <w:pPr>
      <w:widowControl w:val="0"/>
      <w:spacing w:after="0" w:line="240" w:lineRule="auto"/>
    </w:pPr>
    <w:rPr>
      <w:lang w:val="en-US"/>
    </w:rPr>
  </w:style>
  <w:style w:type="table" w:customStyle="1" w:styleId="TableNormal">
    <w:name w:val="Table Normal"/>
    <w:uiPriority w:val="2"/>
    <w:semiHidden/>
    <w:unhideWhenUsed/>
    <w:qFormat/>
    <w:rsid w:val="000A2564"/>
    <w:pPr>
      <w:widowControl w:val="0"/>
    </w:pPr>
    <w:rPr>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478932">
      <w:bodyDiv w:val="1"/>
      <w:marLeft w:val="0"/>
      <w:marRight w:val="0"/>
      <w:marTop w:val="0"/>
      <w:marBottom w:val="0"/>
      <w:divBdr>
        <w:top w:val="none" w:sz="0" w:space="0" w:color="auto"/>
        <w:left w:val="none" w:sz="0" w:space="0" w:color="auto"/>
        <w:bottom w:val="none" w:sz="0" w:space="0" w:color="auto"/>
        <w:right w:val="none" w:sz="0" w:space="0" w:color="auto"/>
      </w:divBdr>
    </w:div>
    <w:div w:id="1110928343">
      <w:bodyDiv w:val="1"/>
      <w:marLeft w:val="0"/>
      <w:marRight w:val="0"/>
      <w:marTop w:val="0"/>
      <w:marBottom w:val="0"/>
      <w:divBdr>
        <w:top w:val="none" w:sz="0" w:space="0" w:color="auto"/>
        <w:left w:val="none" w:sz="0" w:space="0" w:color="auto"/>
        <w:bottom w:val="none" w:sz="0" w:space="0" w:color="auto"/>
        <w:right w:val="none" w:sz="0" w:space="0" w:color="auto"/>
      </w:divBdr>
    </w:div>
    <w:div w:id="1815414069">
      <w:bodyDiv w:val="1"/>
      <w:marLeft w:val="0"/>
      <w:marRight w:val="0"/>
      <w:marTop w:val="0"/>
      <w:marBottom w:val="0"/>
      <w:divBdr>
        <w:top w:val="none" w:sz="0" w:space="0" w:color="auto"/>
        <w:left w:val="none" w:sz="0" w:space="0" w:color="auto"/>
        <w:bottom w:val="none" w:sz="0" w:space="0" w:color="auto"/>
        <w:right w:val="none" w:sz="0" w:space="0" w:color="auto"/>
      </w:divBdr>
    </w:div>
    <w:div w:id="1917090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28D50D-0EB6-4810-965A-6DBC3EE09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1647</Words>
  <Characters>9391</Characters>
  <Application>Microsoft Office Word</Application>
  <DocSecurity>0</DocSecurity>
  <Lines>78</Lines>
  <Paragraphs>22</Paragraphs>
  <ScaleCrop>false</ScaleCrop>
  <HeadingPairs>
    <vt:vector size="2" baseType="variant">
      <vt:variant>
        <vt:lpstr>Titolo</vt:lpstr>
      </vt:variant>
      <vt:variant>
        <vt:i4>1</vt:i4>
      </vt:variant>
    </vt:vector>
  </HeadingPairs>
  <TitlesOfParts>
    <vt:vector size="1" baseType="lpstr">
      <vt:lpstr>Procedure ISO 9001:2015 WINPLE</vt:lpstr>
    </vt:vector>
  </TitlesOfParts>
  <LinksUpToDate>false</LinksUpToDate>
  <CharactersWithSpaces>11016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ISO 9001:2015 WINPLE</dc:title>
  <dc:subject/>
  <dc:creator/>
  <cp:keywords>ISO 9001;winple</cp:keywords>
  <cp:lastModifiedBy/>
  <cp:revision>1</cp:revision>
  <dcterms:created xsi:type="dcterms:W3CDTF">2016-05-26T08:10:00Z</dcterms:created>
  <dcterms:modified xsi:type="dcterms:W3CDTF">2023-05-29T08:22:00Z</dcterms:modified>
</cp:coreProperties>
</file>