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Arial" w:hAnsi="Arial"/>
          <w:b/>
          <w:sz w:val="36"/>
        </w:rPr>
        <w:br/>
        <w:br/>
        <w:t>REPORT EVIDENZE OGGETTIVE</w:t>
        <w:br/>
        <w:t>STAGE 2 - ISO 9001:2015</w:t>
        <w:br/>
      </w:r>
    </w:p>
    <w:p>
      <w:pPr>
        <w:spacing w:after="120"/>
        <w:jc w:val="center"/>
      </w:pPr>
      <w:r>
        <w:rPr>
          <w:rFonts w:ascii="Arial" w:hAnsi="Arial"/>
          <w:b/>
          <w:sz w:val="0"/>
        </w:rPr>
        <w:t>CLOUD3 S.R.L.</w:t>
        <w:br/>
      </w:r>
    </w:p>
    <w:p>
      <w:pPr>
        <w:spacing w:after="120"/>
        <w:jc w:val="center"/>
      </w:pPr>
      <w:r>
        <w:rPr>
          <w:rFonts w:ascii="Arial" w:hAnsi="Arial"/>
          <w:sz w:val="22"/>
        </w:rPr>
        <w:t>Audit simulato come Lead Auditor: dr. Giuseppe Izzo, senior</w:t>
        <w:br/>
        <w:t>Referente: Simone Cola - cola@cloud3.srl</w:t>
        <w:br/>
        <w:t>Data audit: 21/05/2026</w:t>
        <w:br/>
        <w:t>Esito: Raccomandazione per emissione certificato ISO 9001:2015</w:t>
      </w:r>
    </w:p>
    <w:p>
      <w:pPr>
        <w:spacing w:after="120"/>
      </w:pPr>
      <w:r>
        <w:rPr>
          <w:rFonts w:ascii="Arial" w:hAnsi="Arial"/>
        </w:rPr>
        <w:br w:type="page"/>
      </w:r>
    </w:p>
    <w:p>
      <w:pPr>
        <w:pStyle w:val="Heading1"/>
        <w:spacing w:after="120"/>
      </w:pPr>
      <w:r>
        <w:rPr>
          <w:rFonts w:ascii="Arial" w:hAnsi="Arial"/>
          <w:b/>
        </w:rPr>
        <w:t>1. Sintesi esecutiva</w:t>
      </w:r>
    </w:p>
    <w:p>
      <w:pPr>
        <w:spacing w:after="120"/>
        <w:jc w:val="both"/>
      </w:pPr>
      <w:r>
        <w:rPr>
          <w:rFonts w:ascii="Arial" w:hAnsi="Arial"/>
          <w:b w:val="0"/>
          <w:sz w:val="20"/>
        </w:rPr>
        <w:t>Lo Stage 2 ISO 9001:2015 ha avuto l'obiettivo di verificare l'effettiva implementazione del sistema di gestione per la qualita di CLOUD3 S.R.L., con approccio per processi e campionamento proporzionato alla dimensione aziendale, alla natura ICT/software dei servizi e al perimetro dichiarato. L'audit ha verificato l'attuazione delle prescrizioni ISO 9001:2015, il collegamento tra politica, obiettivi, processi, rischi, requisiti cliente, controllo operativo, audit interno, riesame della direzione e miglioramento.</w:t>
      </w:r>
    </w:p>
    <w:p>
      <w:pPr>
        <w:spacing w:after="120"/>
        <w:jc w:val="both"/>
      </w:pPr>
      <w:r>
        <w:rPr>
          <w:rFonts w:ascii="Arial" w:hAnsi="Arial"/>
          <w:b w:val="0"/>
          <w:sz w:val="20"/>
        </w:rPr>
        <w:t>Conclusione del Lead Auditor: il sistema di gestione per la qualita risulta implementato, coerente con il campo di applicazione e adeguato alla dimensione organizzativa. Non sono state rilevate non conformita maggiori o minori. Le osservazioni/OFI emerse in Stage 1 sono state campionate e considerate chiuse ai fini della raccomandazione. Si raccomanda l'emissione del certificato ISO 9001:2015.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6"/>
        <w:gridCol w:w="5046"/>
      </w:tblGrid>
      <w:tr>
        <w:tc>
          <w:tcPr>
            <w:tcW w:type="dxa" w:w="5046"/>
            <w:shd w:fill="D9EAF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6"/>
              </w:rPr>
              <w:t>Elemento</w:t>
            </w:r>
          </w:p>
        </w:tc>
        <w:tc>
          <w:tcPr>
            <w:tcW w:type="dxa" w:w="5046"/>
            <w:shd w:fill="D9EAF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6"/>
              </w:rPr>
              <w:t>Dato verificato</w:t>
            </w:r>
          </w:p>
        </w:tc>
      </w:tr>
      <w:tr>
        <w:tc>
          <w:tcPr>
            <w:tcW w:type="dxa" w:w="5046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Organizzazione</w:t>
            </w:r>
          </w:p>
        </w:tc>
        <w:tc>
          <w:tcPr>
            <w:tcW w:type="dxa" w:w="5046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CLOUD3 S.R.L.</w:t>
            </w:r>
          </w:p>
        </w:tc>
      </w:tr>
      <w:tr>
        <w:tc>
          <w:tcPr>
            <w:tcW w:type="dxa" w:w="5046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Sede</w:t>
            </w:r>
          </w:p>
        </w:tc>
        <w:tc>
          <w:tcPr>
            <w:tcW w:type="dxa" w:w="5046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Piazza Golgi 28C, 16011 Arenzano (GE), Italy</w:t>
            </w:r>
          </w:p>
        </w:tc>
      </w:tr>
      <w:tr>
        <w:tc>
          <w:tcPr>
            <w:tcW w:type="dxa" w:w="5046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CF/P.IVA - REA</w:t>
            </w:r>
          </w:p>
        </w:tc>
        <w:tc>
          <w:tcPr>
            <w:tcW w:type="dxa" w:w="5046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02497740999 - REA GE-490668</w:t>
            </w:r>
          </w:p>
        </w:tc>
      </w:tr>
      <w:tr>
        <w:tc>
          <w:tcPr>
            <w:tcW w:type="dxa" w:w="5046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Referente</w:t>
            </w:r>
          </w:p>
        </w:tc>
        <w:tc>
          <w:tcPr>
            <w:tcW w:type="dxa" w:w="5046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Simone Cola - cola@cloud3.srl</w:t>
            </w:r>
          </w:p>
        </w:tc>
      </w:tr>
      <w:tr>
        <w:tc>
          <w:tcPr>
            <w:tcW w:type="dxa" w:w="5046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Lead Auditor</w:t>
            </w:r>
          </w:p>
        </w:tc>
        <w:tc>
          <w:tcPr>
            <w:tcW w:type="dxa" w:w="5046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dr. Giuseppe Izzo, senior</w:t>
            </w:r>
          </w:p>
        </w:tc>
      </w:tr>
      <w:tr>
        <w:tc>
          <w:tcPr>
            <w:tcW w:type="dxa" w:w="5046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Data Stage 2</w:t>
            </w:r>
          </w:p>
        </w:tc>
        <w:tc>
          <w:tcPr>
            <w:tcW w:type="dxa" w:w="5046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21/05/2026</w:t>
            </w:r>
          </w:p>
        </w:tc>
      </w:tr>
      <w:tr>
        <w:tc>
          <w:tcPr>
            <w:tcW w:type="dxa" w:w="5046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Addetti</w:t>
            </w:r>
          </w:p>
        </w:tc>
        <w:tc>
          <w:tcPr>
            <w:tcW w:type="dxa" w:w="5046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4 addetti al 31/12/2025: 3 dipendenti + 1 indipendente; 1 collaboratore indicato in visura</w:t>
            </w:r>
          </w:p>
        </w:tc>
      </w:tr>
      <w:tr>
        <w:tc>
          <w:tcPr>
            <w:tcW w:type="dxa" w:w="5046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Codice NACE/ATECO</w:t>
            </w:r>
          </w:p>
        </w:tc>
        <w:tc>
          <w:tcPr>
            <w:tcW w:type="dxa" w:w="5046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NACE 62.10 / ATECO 62.10.00; secondarie 62.20.10, 62.90.01, 62.90.09, 85.59.20</w:t>
            </w:r>
          </w:p>
        </w:tc>
      </w:tr>
      <w:tr>
        <w:tc>
          <w:tcPr>
            <w:tcW w:type="dxa" w:w="5046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Raccomandazione</w:t>
            </w:r>
          </w:p>
        </w:tc>
        <w:tc>
          <w:tcPr>
            <w:tcW w:type="dxa" w:w="5046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Emissione del certificato ISO 9001:2015</w:t>
            </w:r>
          </w:p>
        </w:tc>
      </w:tr>
    </w:tbl>
    <w:p>
      <w:pPr>
        <w:spacing w:after="120"/>
      </w:pPr>
    </w:p>
    <w:p>
      <w:pPr>
        <w:pStyle w:val="Heading1"/>
        <w:spacing w:after="120"/>
      </w:pPr>
      <w:r>
        <w:rPr>
          <w:rFonts w:ascii="Arial" w:hAnsi="Arial"/>
          <w:b/>
        </w:rPr>
        <w:t>2. Campo di applicazione verificato</w:t>
      </w:r>
    </w:p>
    <w:p>
      <w:pPr>
        <w:spacing w:after="120"/>
        <w:jc w:val="both"/>
      </w:pPr>
      <w:r>
        <w:rPr>
          <w:rFonts w:ascii="Arial" w:hAnsi="Arial"/>
          <w:b w:val="0"/>
          <w:sz w:val="20"/>
        </w:rPr>
        <w:t>Il campo di applicazione verificato comprende: progettazione, sviluppo, personalizzazione, configurazione, manutenzione e assistenza di software, piattaforme web e sistemi informatici; consulenza ICT, hosting/application support, configurazione di PC/server e corsi non legalmente riconosciuti in ambito hardware/software. Il perimetro e coerente con la Visura camerale e con le attivita effettivamente dichiarate dall'organizzazione.</w:t>
      </w:r>
    </w:p>
    <w:p>
      <w:pPr>
        <w:spacing w:after="120"/>
        <w:jc w:val="both"/>
      </w:pPr>
      <w:r>
        <w:rPr>
          <w:rFonts w:ascii="Arial" w:hAnsi="Arial"/>
          <w:b w:val="0"/>
          <w:sz w:val="20"/>
        </w:rPr>
        <w:t>La clausola 8.3 della ISO 9001:2015 e stata mantenuta applicabile, poiche l'organizzazione svolge attivita di sviluppo, progettazione, personalizzazione e adattamento software. La tracciabilita requisito-progettazione-sviluppo-test-release e stata campionata nello Stage 2.</w:t>
      </w:r>
    </w:p>
    <w:p>
      <w:pPr>
        <w:pStyle w:val="Heading1"/>
        <w:spacing w:after="120"/>
      </w:pPr>
      <w:r>
        <w:rPr>
          <w:rFonts w:ascii="Arial" w:hAnsi="Arial"/>
          <w:b/>
        </w:rPr>
        <w:t>3. Chiusura delle osservazioni Stage 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4"/>
        <w:gridCol w:w="3364"/>
        <w:gridCol w:w="3364"/>
      </w:tblGrid>
      <w:tr>
        <w:tc>
          <w:tcPr>
            <w:tcW w:type="dxa" w:w="3364"/>
            <w:shd w:fill="D9EAF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6"/>
              </w:rPr>
              <w:t>Area Stage 1</w:t>
            </w:r>
          </w:p>
        </w:tc>
        <w:tc>
          <w:tcPr>
            <w:tcW w:type="dxa" w:w="3364"/>
            <w:shd w:fill="D9EAF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6"/>
              </w:rPr>
              <w:t>Azione/evidenza verificata in Stage 2</w:t>
            </w:r>
          </w:p>
        </w:tc>
        <w:tc>
          <w:tcPr>
            <w:tcW w:type="dxa" w:w="3364"/>
            <w:shd w:fill="D9EAF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6"/>
              </w:rPr>
              <w:t>Esito</w:t>
            </w:r>
          </w:p>
        </w:tc>
      </w:tr>
      <w:tr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Contesto, parti interessate e KPI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Verificati CTX-01, IP-01, R&amp;O-01 e KPI-01 aggiornati; collegamento tra rischi ICT, obiettivi qualita e riesame direzione.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Chiusa</w:t>
            </w:r>
          </w:p>
        </w:tc>
      </w:tr>
      <w:tr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Campionamento operativo software/supporto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Campionato progetto PRJ-2026-004, ordine CLD3-ORD-2026-007, ticket TCK-2026-018, test report TR-2026-004 e release REL-2026-004.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Chiusa</w:t>
            </w:r>
          </w:p>
        </w:tc>
      </w:tr>
      <w:tr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Controllo fornitori ICT/cloud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Verificati registro FOR-01, valutazioni FOR-EVAL-2026 e requisiti comunicati a provider hosting/cloud e strumenti software.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Chiusa</w:t>
            </w:r>
          </w:p>
        </w:tc>
      </w:tr>
      <w:tr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Audit interno e riesame direzione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Verificati IA-2026-01 del 15/05/2026 e MRM-01 del 17/05/2026, con output e azioni assegnate.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Chiusa</w:t>
            </w:r>
          </w:p>
        </w:tc>
      </w:tr>
      <w:tr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Reclami/feedback e miglioramento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Verificato CLD3-CFB-01, NCAC-2026 e IMP-01; nessun reclamo bloccante o NC aperta rilevata.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Chiusa</w:t>
            </w:r>
          </w:p>
        </w:tc>
      </w:tr>
    </w:tbl>
    <w:p>
      <w:pPr>
        <w:spacing w:after="120"/>
      </w:pPr>
    </w:p>
    <w:p>
      <w:pPr>
        <w:pStyle w:val="Heading1"/>
        <w:spacing w:after="120"/>
      </w:pPr>
      <w:r>
        <w:rPr>
          <w:rFonts w:ascii="Arial" w:hAnsi="Arial"/>
          <w:b/>
        </w:rPr>
        <w:t>4. Evidenze oggettive principali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4"/>
        <w:gridCol w:w="3364"/>
        <w:gridCol w:w="3364"/>
      </w:tblGrid>
      <w:tr>
        <w:tc>
          <w:tcPr>
            <w:tcW w:type="dxa" w:w="3364"/>
            <w:shd w:fill="D9EAF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Processo / requisito</w:t>
            </w:r>
          </w:p>
        </w:tc>
        <w:tc>
          <w:tcPr>
            <w:tcW w:type="dxa" w:w="3364"/>
            <w:shd w:fill="D9EAF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Evidenze verificate</w:t>
            </w:r>
          </w:p>
        </w:tc>
        <w:tc>
          <w:tcPr>
            <w:tcW w:type="dxa" w:w="3364"/>
            <w:shd w:fill="D9EAF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Valutazione del Lead Auditor</w:t>
            </w:r>
          </w:p>
        </w:tc>
      </w:tr>
      <w:tr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Dati legali e perimetro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Visura CCIAA Genova del 20/05/2026; sede Piazza Golgi 28C Arenzano; ATECO/NACE 62.10; Albo Imprese Artigiane GE n. 128672; 4 addetti.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Coerente con il campo ISO 9001 e con la dimensione aziendale.</w:t>
            </w:r>
          </w:p>
        </w:tc>
      </w:tr>
      <w:tr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Leadership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Intervista con Simone Cola; POL-Q-01; MRM-01; OBJ-01; responsabilita e autorita definite in RACI-QMS-01.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Leadership diretta e adeguata per micro/PMI ICT.</w:t>
            </w:r>
          </w:p>
        </w:tc>
      </w:tr>
      <w:tr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Processi QMS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PR-MAP-01, process sheets, DOC-LIST-01, PR-SW-01, PR-SUP-01, PR-FOR-01, PR-NC-01.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Approccio per processi implementato e proporzionato.</w:t>
            </w:r>
          </w:p>
        </w:tc>
      </w:tr>
      <w:tr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Rischi e opportunita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R&amp;O-01, ACT-RISK-01, collegamento a KPI e azioni di mitigazione per software quality, privacy, cloud supplier, continuita e ritardi progetto.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Risk-based thinking implementato.</w:t>
            </w:r>
          </w:p>
        </w:tc>
      </w:tr>
      <w:tr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Obiettivi e KPI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OBJ-01, KPI-01: puntualita consegna, customer satisfaction, risposta supporto, difetti post-release, performance fornitori e chiusura azioni.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Obiettivi misurabili e monitorati.</w:t>
            </w:r>
          </w:p>
        </w:tc>
      </w:tr>
      <w:tr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Competenze e consapevolezza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CMP-01, TRN-2026-01, COM-2026-01, colloqui campionati.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Competenze adeguate e consapevolezza confermata.</w:t>
            </w:r>
          </w:p>
        </w:tc>
      </w:tr>
      <w:tr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Sviluppo/progettazione software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PRJ-2026-004, REQ-2026-004, CRV-2026-004, TR-2026-004, CR-2026-002, REL-2026-004.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Clausola 8.3 applicata con controlli su input, review, test, output e modifiche.</w:t>
            </w:r>
          </w:p>
        </w:tc>
      </w:tr>
      <w:tr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Fornitori esterni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FOR-01, FOR-EVAL-2026, requisiti/SLA per cloud, hosting, domini/SSL, software tools e hardware/software supply.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Controlli adeguati rispetto all'impatto sulla conformita del servizio.</w:t>
            </w:r>
          </w:p>
        </w:tc>
      </w:tr>
      <w:tr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Rilascio e supporto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TCK-2026-018, release note REL-2026-004, customer acceptance email, CLD3-CFB-01.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Rilascio e post-delivery controllati.</w:t>
            </w:r>
          </w:p>
        </w:tc>
      </w:tr>
      <w:tr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Audit interno e riesame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IA-PROG-2026, IA-2026-01 del 15/05/2026, MRM-01 del 17/05/2026.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Requisiti 9.2 e 9.3 conformi.</w:t>
            </w:r>
          </w:p>
        </w:tc>
      </w:tr>
      <w:tr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NC, AC, miglioramento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PR-NC-01, NCAC-2026, BUG-2026-004, IMP-01, LL-2026-01.</w:t>
            </w:r>
          </w:p>
        </w:tc>
        <w:tc>
          <w:tcPr>
            <w:tcW w:type="dxa" w:w="3364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Sistema di miglioramento attivo; nessuna NC aperta bloccante.</w:t>
            </w:r>
          </w:p>
        </w:tc>
      </w:tr>
    </w:tbl>
    <w:p>
      <w:pPr>
        <w:spacing w:after="120"/>
      </w:pPr>
    </w:p>
    <w:p>
      <w:pPr>
        <w:pStyle w:val="Heading1"/>
        <w:spacing w:after="120"/>
      </w:pPr>
      <w:r>
        <w:rPr>
          <w:rFonts w:ascii="Arial" w:hAnsi="Arial"/>
          <w:b/>
        </w:rPr>
        <w:t>5. Matrice per clausola ISO 9001:2015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3"/>
        <w:gridCol w:w="2523"/>
        <w:gridCol w:w="2523"/>
        <w:gridCol w:w="2523"/>
      </w:tblGrid>
      <w:tr>
        <w:tc>
          <w:tcPr>
            <w:tcW w:type="dxa" w:w="2523"/>
            <w:shd w:fill="D9EAF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Clausola</w:t>
            </w:r>
          </w:p>
        </w:tc>
        <w:tc>
          <w:tcPr>
            <w:tcW w:type="dxa" w:w="2523"/>
            <w:shd w:fill="D9EAF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Esito</w:t>
            </w:r>
          </w:p>
        </w:tc>
        <w:tc>
          <w:tcPr>
            <w:tcW w:type="dxa" w:w="2523"/>
            <w:shd w:fill="D9EAF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Evidenze chiave</w:t>
            </w:r>
          </w:p>
        </w:tc>
        <w:tc>
          <w:tcPr>
            <w:tcW w:type="dxa" w:w="2523"/>
            <w:shd w:fill="D9EAF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4"/>
              </w:rPr>
              <w:t>Conclusione</w:t>
            </w:r>
          </w:p>
        </w:tc>
      </w:tr>
      <w:tr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4 - Contesto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C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CTX-01, IP-01, scope MQ-9001, PR-MAP-01, Visura CCIAA.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Contesto, parti interessate, scopo e processi adeguati.</w:t>
            </w:r>
          </w:p>
        </w:tc>
      </w:tr>
      <w:tr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5 - Leadership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C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POL-Q-01, MRM-01, RACI-QMS-01, intervista con Simone Cola.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Leadership e responsabilita definite.</w:t>
            </w:r>
          </w:p>
        </w:tc>
      </w:tr>
      <w:tr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6 - Pianificazione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C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R&amp;O-01, ACT-RISK-01, OBJ-01, KPI-01, change control.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Rischi, opportunita, obiettivi e modifiche pianificati.</w:t>
            </w:r>
          </w:p>
        </w:tc>
      </w:tr>
      <w:tr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7 - Supporto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C/NA 7.1.5.2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RES-01, AST-ICT-01, CMP-01, TRN-2026-01, DOC-CTRL-01, BKP-2026-05.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Risorse, competenza, infrastruttura e documentazione sotto controllo.</w:t>
            </w:r>
          </w:p>
        </w:tc>
      </w:tr>
      <w:tr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8 - Operation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C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CLD3-ORD-2026-007, PRJ-2026-004, REQ-2026-004, CR-2026-002, TR-2026-004, REL-2026-004, FOR-01.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Controllo operativo e sviluppo software implementati.</w:t>
            </w:r>
          </w:p>
        </w:tc>
      </w:tr>
      <w:tr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9 - Performance evaluation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C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KPI-01, CLD3-CFB-01, IA-2026-01, MRM-01.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Monitoraggio, audit interno e riesame conformi.</w:t>
            </w:r>
          </w:p>
        </w:tc>
      </w:tr>
      <w:tr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10 - Improvement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C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NCAC-2026, IMP-01, BUG-2026-004, LL-2026-01.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4"/>
              </w:rPr>
              <w:t>Miglioramento continuo attivo e documentato.</w:t>
            </w:r>
          </w:p>
        </w:tc>
      </w:tr>
    </w:tbl>
    <w:p>
      <w:pPr>
        <w:spacing w:after="120"/>
      </w:pPr>
    </w:p>
    <w:p>
      <w:pPr>
        <w:pStyle w:val="Heading1"/>
        <w:spacing w:after="120"/>
      </w:pPr>
      <w:r>
        <w:rPr>
          <w:rFonts w:ascii="Arial" w:hAnsi="Arial"/>
          <w:b/>
        </w:rPr>
        <w:t>6. Valutazione non conformita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3"/>
        <w:gridCol w:w="2523"/>
        <w:gridCol w:w="2523"/>
        <w:gridCol w:w="2523"/>
      </w:tblGrid>
      <w:tr>
        <w:tc>
          <w:tcPr>
            <w:tcW w:type="dxa" w:w="2523"/>
            <w:shd w:fill="D9EAF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6"/>
              </w:rPr>
              <w:t>Tipologia</w:t>
            </w:r>
          </w:p>
        </w:tc>
        <w:tc>
          <w:tcPr>
            <w:tcW w:type="dxa" w:w="2523"/>
            <w:shd w:fill="D9EAF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6"/>
              </w:rPr>
              <w:t>Numero</w:t>
            </w:r>
          </w:p>
        </w:tc>
        <w:tc>
          <w:tcPr>
            <w:tcW w:type="dxa" w:w="2523"/>
            <w:shd w:fill="D9EAF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6"/>
              </w:rPr>
              <w:t>Descrizione</w:t>
            </w:r>
          </w:p>
        </w:tc>
        <w:tc>
          <w:tcPr>
            <w:tcW w:type="dxa" w:w="2523"/>
            <w:shd w:fill="D9EAF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sz w:val="16"/>
              </w:rPr>
              <w:t>Impatto sulla certificazione</w:t>
            </w:r>
          </w:p>
        </w:tc>
      </w:tr>
      <w:tr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NC maggiori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Nessuna evidenza di mancata implementazione sistemica o incapacita del SGQ di conseguire i risultati attesi.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Nessun impatto bloccante.</w:t>
            </w:r>
          </w:p>
        </w:tc>
      </w:tr>
      <w:tr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NC minori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Nessuna deviazione puntuale rilevata con impatto sulla conformita ai requisiti ISO 9001:2015.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Nessun impatto bloccante.</w:t>
            </w:r>
          </w:p>
        </w:tc>
      </w:tr>
      <w:tr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Osservazioni/OFI residue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0 bloccanti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Le OFI Stage 1 sono state verificate e chiuse. Eventuali miglioramenti sono gestiti come normale miglioramento continuo.</w:t>
            </w:r>
          </w:p>
        </w:tc>
        <w:tc>
          <w:tcPr>
            <w:tcW w:type="dxa" w:w="2523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sz w:val="16"/>
              </w:rPr>
              <w:t>Raccomandazione confermata.</w:t>
            </w:r>
          </w:p>
        </w:tc>
      </w:tr>
    </w:tbl>
    <w:p>
      <w:pPr>
        <w:spacing w:after="120"/>
      </w:pPr>
    </w:p>
    <w:p>
      <w:pPr>
        <w:pStyle w:val="Heading1"/>
        <w:spacing w:after="120"/>
      </w:pPr>
      <w:r>
        <w:rPr>
          <w:rFonts w:ascii="Arial" w:hAnsi="Arial"/>
          <w:b/>
        </w:rPr>
        <w:t>7. Raccomandazione finale</w:t>
      </w:r>
    </w:p>
    <w:p>
      <w:pPr>
        <w:spacing w:after="120"/>
        <w:jc w:val="both"/>
      </w:pPr>
      <w:r>
        <w:rPr>
          <w:rFonts w:ascii="Arial" w:hAnsi="Arial"/>
          <w:b/>
          <w:sz w:val="20"/>
        </w:rPr>
        <w:t>Sulla base delle evidenze verificate e del campionamento svolto, il sistema di gestione per la qualita di CLOUD3 S.R.L. risulta conforme ai requisiti applicabili della ISO 9001:2015. Il Lead Auditor raccomanda l'emissione del certificato ISO 9001:2015 per il campo di applicazione indicato. Proposta data audit di sorveglianza: 21/05/2027.</w:t>
      </w:r>
    </w:p>
    <w:sectPr w:rsidR="00FC693F" w:rsidRPr="0006063C" w:rsidSect="00034616">
      <w:footerReference w:type="default" r:id="rId9"/>
      <w:pgSz w:w="11906" w:h="16838"/>
      <w:pgMar w:top="964" w:right="907" w:bottom="85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4"/>
      </w:rPr>
      <w:t>CLOUD3 S.R.L. - CF/P.IVA 02497740999 - REA GE-490668 - Piazza Golgi 28C, 16011 Arenzano (GE) - ISO 9001:2015 Stage 2 Evidence Report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Evidenze Stage 2 ISO 9001 - CLOUD3 S.R.L.</dc:title>
  <dc:subject/>
  <dc:creator>dr. Giuseppe Izzo, senior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