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56" w:type="dxa"/>
        <w:tblLayout w:type="fixed"/>
        <w:tblLook w:val="04A0" w:firstRow="1" w:lastRow="0" w:firstColumn="1" w:lastColumn="0" w:noHBand="0" w:noVBand="1"/>
      </w:tblPr>
      <w:tblGrid>
        <w:gridCol w:w="10456"/>
      </w:tblGrid>
      <w:tr w:rsidR="00DE3D22" w:rsidRPr="00DE3D22" w14:paraId="450537DE" w14:textId="77777777" w:rsidTr="00DE3D22">
        <w:tc>
          <w:tcPr>
            <w:tcW w:w="10456" w:type="dxa"/>
            <w:shd w:val="clear" w:color="auto" w:fill="540850"/>
          </w:tcPr>
          <w:p w14:paraId="40A2EA59" w14:textId="77777777" w:rsidR="00DE3D22" w:rsidRPr="00DE3D22" w:rsidRDefault="00DE3D22" w:rsidP="005108A1">
            <w:pPr>
              <w:tabs>
                <w:tab w:val="left" w:pos="284"/>
              </w:tabs>
              <w:rPr>
                <w:rFonts w:asciiTheme="majorHAnsi" w:hAnsiTheme="majorHAnsi" w:cstheme="majorHAnsi"/>
                <w:b/>
                <w:bCs/>
                <w:color w:val="FFFFFF"/>
              </w:rPr>
            </w:pPr>
            <w:r w:rsidRPr="00DE3D22">
              <w:rPr>
                <w:rFonts w:asciiTheme="majorHAnsi" w:hAnsiTheme="majorHAnsi" w:cstheme="majorHAnsi"/>
                <w:b/>
                <w:bCs/>
                <w:color w:val="FFFFFF"/>
              </w:rPr>
              <w:t>Organizzazione</w:t>
            </w:r>
          </w:p>
        </w:tc>
      </w:tr>
      <w:tr w:rsidR="00DE3D22" w:rsidRPr="00283C23" w14:paraId="0F210C8B" w14:textId="77777777" w:rsidTr="00DE3D22">
        <w:tc>
          <w:tcPr>
            <w:tcW w:w="10456" w:type="dxa"/>
            <w:shd w:val="clear" w:color="auto" w:fill="E4E4E4"/>
          </w:tcPr>
          <w:p w14:paraId="743D09D3" w14:textId="5CA94BD5" w:rsidR="00DE3D22" w:rsidRPr="00D45267" w:rsidRDefault="00BF0D3E" w:rsidP="005108A1">
            <w:pPr>
              <w:contextualSpacing/>
              <w:rPr>
                <w:rFonts w:asciiTheme="majorHAnsi" w:hAnsiTheme="majorHAnsi" w:cstheme="majorHAnsi"/>
                <w:b/>
                <w:iCs/>
                <w:color w:val="262626"/>
                <w:spacing w:val="-20"/>
                <w:sz w:val="72"/>
                <w:szCs w:val="36"/>
              </w:rPr>
            </w:pPr>
            <w:r>
              <w:rPr>
                <w:rFonts w:asciiTheme="majorHAnsi" w:hAnsiTheme="majorHAnsi" w:cstheme="majorHAnsi"/>
                <w:b/>
                <w:iCs/>
                <w:color w:val="262626"/>
                <w:spacing w:val="-20"/>
                <w:sz w:val="72"/>
                <w:szCs w:val="36"/>
              </w:rPr>
              <w:t>DP SERVICE ENERGY SRL</w:t>
            </w:r>
          </w:p>
          <w:p w14:paraId="64AEDD1C" w14:textId="0EE073AE" w:rsidR="00DE3D22" w:rsidRPr="00283C23" w:rsidRDefault="00283C23" w:rsidP="005108A1">
            <w:pPr>
              <w:contextualSpacing/>
              <w:rPr>
                <w:rFonts w:asciiTheme="majorHAnsi" w:hAnsiTheme="majorHAnsi" w:cstheme="majorHAnsi"/>
                <w:iCs/>
                <w:color w:val="262626"/>
                <w:spacing w:val="-20"/>
                <w:sz w:val="44"/>
                <w:szCs w:val="44"/>
              </w:rPr>
            </w:pPr>
            <w:r w:rsidRPr="00283C23">
              <w:rPr>
                <w:rFonts w:asciiTheme="majorHAnsi" w:hAnsiTheme="majorHAnsi" w:cstheme="majorHAnsi"/>
                <w:iCs/>
                <w:color w:val="262626"/>
                <w:spacing w:val="-20"/>
                <w:sz w:val="44"/>
                <w:szCs w:val="44"/>
              </w:rPr>
              <w:t xml:space="preserve">VIA </w:t>
            </w:r>
            <w:r w:rsidR="00BF0D3E">
              <w:rPr>
                <w:rFonts w:asciiTheme="majorHAnsi" w:hAnsiTheme="majorHAnsi" w:cstheme="majorHAnsi"/>
                <w:iCs/>
                <w:color w:val="262626"/>
                <w:spacing w:val="-20"/>
                <w:sz w:val="44"/>
                <w:szCs w:val="44"/>
              </w:rPr>
              <w:t>ZAMBON DE DAULI 5 –</w:t>
            </w:r>
            <w:r w:rsidRPr="00283C23">
              <w:rPr>
                <w:rFonts w:asciiTheme="majorHAnsi" w:hAnsiTheme="majorHAnsi" w:cstheme="majorHAnsi"/>
                <w:iCs/>
                <w:color w:val="262626"/>
                <w:spacing w:val="-20"/>
                <w:sz w:val="44"/>
                <w:szCs w:val="44"/>
              </w:rPr>
              <w:t xml:space="preserve"> </w:t>
            </w:r>
            <w:r w:rsidR="00BF0D3E">
              <w:rPr>
                <w:rFonts w:asciiTheme="majorHAnsi" w:hAnsiTheme="majorHAnsi" w:cstheme="majorHAnsi"/>
                <w:iCs/>
                <w:color w:val="262626"/>
                <w:spacing w:val="-20"/>
                <w:sz w:val="44"/>
                <w:szCs w:val="44"/>
              </w:rPr>
              <w:t>35137 PADOVA</w:t>
            </w:r>
            <w:r w:rsidRPr="00283C23">
              <w:rPr>
                <w:rFonts w:asciiTheme="majorHAnsi" w:hAnsiTheme="majorHAnsi" w:cstheme="majorHAnsi"/>
                <w:iCs/>
                <w:color w:val="262626"/>
                <w:spacing w:val="-20"/>
                <w:sz w:val="44"/>
                <w:szCs w:val="44"/>
              </w:rPr>
              <w:t xml:space="preserve"> (</w:t>
            </w:r>
            <w:r w:rsidR="00BF0D3E">
              <w:rPr>
                <w:rFonts w:asciiTheme="majorHAnsi" w:hAnsiTheme="majorHAnsi" w:cstheme="majorHAnsi"/>
                <w:iCs/>
                <w:color w:val="262626"/>
                <w:spacing w:val="-20"/>
                <w:sz w:val="44"/>
                <w:szCs w:val="44"/>
              </w:rPr>
              <w:t>PD</w:t>
            </w:r>
            <w:r w:rsidRPr="00283C23">
              <w:rPr>
                <w:rFonts w:asciiTheme="majorHAnsi" w:hAnsiTheme="majorHAnsi" w:cstheme="majorHAnsi"/>
                <w:iCs/>
                <w:color w:val="262626"/>
                <w:spacing w:val="-20"/>
                <w:sz w:val="44"/>
                <w:szCs w:val="44"/>
              </w:rPr>
              <w:t>)</w:t>
            </w:r>
          </w:p>
          <w:p w14:paraId="506A0A7C" w14:textId="77777777" w:rsidR="00DE3D22" w:rsidRPr="00283C23" w:rsidRDefault="00DE3D22" w:rsidP="00447B21">
            <w:pPr>
              <w:contextualSpacing/>
              <w:rPr>
                <w:rFonts w:asciiTheme="majorHAnsi" w:hAnsiTheme="majorHAnsi" w:cstheme="majorHAnsi"/>
                <w:i/>
                <w:sz w:val="10"/>
              </w:rPr>
            </w:pPr>
          </w:p>
        </w:tc>
      </w:tr>
    </w:tbl>
    <w:p w14:paraId="2CAB6873" w14:textId="68DC5288" w:rsidR="00DE3D22" w:rsidRPr="00DE3D22" w:rsidRDefault="00DE3D22" w:rsidP="00DE3D22">
      <w:pPr>
        <w:contextualSpacing/>
        <w:rPr>
          <w:rFonts w:asciiTheme="majorHAnsi" w:hAnsiTheme="majorHAnsi" w:cstheme="majorHAnsi"/>
          <w:b/>
          <w:iCs/>
          <w:color w:val="540850"/>
          <w:spacing w:val="-60"/>
          <w:sz w:val="52"/>
          <w:szCs w:val="72"/>
        </w:rPr>
      </w:pPr>
      <w:r w:rsidRPr="00DE3D22">
        <w:rPr>
          <w:rFonts w:asciiTheme="majorHAnsi" w:hAnsiTheme="majorHAnsi" w:cstheme="majorHAnsi"/>
          <w:iCs/>
          <w:color w:val="595959"/>
          <w:spacing w:val="-20"/>
          <w:sz w:val="44"/>
          <w:szCs w:val="72"/>
        </w:rPr>
        <w:t>Procedure del sistema di gestione qualità</w:t>
      </w:r>
      <w:r w:rsidR="00447B21">
        <w:rPr>
          <w:rFonts w:asciiTheme="majorHAnsi" w:hAnsiTheme="majorHAnsi" w:cstheme="majorHAnsi"/>
          <w:iCs/>
          <w:color w:val="595959"/>
          <w:spacing w:val="-20"/>
          <w:sz w:val="44"/>
          <w:szCs w:val="72"/>
        </w:rPr>
        <w:t xml:space="preserve"> ISO 9001:2015</w:t>
      </w:r>
    </w:p>
    <w:p w14:paraId="46D2BC47" w14:textId="77777777" w:rsidR="00DE3D22" w:rsidRPr="00DE3D22" w:rsidRDefault="00DE3D22" w:rsidP="00DE3D22">
      <w:pPr>
        <w:rPr>
          <w:rFonts w:asciiTheme="majorHAnsi" w:hAnsiTheme="majorHAnsi" w:cstheme="majorHAnsi"/>
          <w:sz w:val="4"/>
        </w:rPr>
      </w:pPr>
    </w:p>
    <w:tbl>
      <w:tblPr>
        <w:tblpPr w:leftFromText="141" w:rightFromText="141" w:vertAnchor="text" w:tblpY="1"/>
        <w:tblOverlap w:val="never"/>
        <w:tblW w:w="0" w:type="auto"/>
        <w:tblCellMar>
          <w:left w:w="0" w:type="dxa"/>
          <w:right w:w="0" w:type="dxa"/>
        </w:tblCellMar>
        <w:tblLook w:val="04A0" w:firstRow="1" w:lastRow="0" w:firstColumn="1" w:lastColumn="0" w:noHBand="0" w:noVBand="1"/>
      </w:tblPr>
      <w:tblGrid>
        <w:gridCol w:w="2694"/>
        <w:gridCol w:w="161"/>
        <w:gridCol w:w="547"/>
      </w:tblGrid>
      <w:tr w:rsidR="00DE3D22" w:rsidRPr="00DE3D22" w14:paraId="0B539DBD" w14:textId="77777777" w:rsidTr="00DE3D22">
        <w:trPr>
          <w:trHeight w:val="64"/>
        </w:trPr>
        <w:tc>
          <w:tcPr>
            <w:tcW w:w="2694" w:type="dxa"/>
            <w:shd w:val="clear" w:color="auto" w:fill="540850"/>
            <w:vAlign w:val="center"/>
          </w:tcPr>
          <w:p w14:paraId="1D8DB8A0" w14:textId="77777777" w:rsidR="00DE3D22" w:rsidRPr="00DE3D22" w:rsidRDefault="00DE3D22" w:rsidP="005108A1">
            <w:pPr>
              <w:jc w:val="center"/>
              <w:rPr>
                <w:rFonts w:asciiTheme="majorHAnsi" w:hAnsiTheme="majorHAnsi" w:cstheme="majorHAnsi"/>
                <w:b/>
                <w:color w:val="FFFFFF" w:themeColor="background1"/>
              </w:rPr>
            </w:pPr>
            <w:r w:rsidRPr="00DE3D22">
              <w:rPr>
                <w:rFonts w:asciiTheme="majorHAnsi" w:hAnsiTheme="majorHAnsi" w:cstheme="majorHAnsi"/>
                <w:b/>
                <w:color w:val="FFFFFF" w:themeColor="background1"/>
              </w:rPr>
              <w:t xml:space="preserve">Master </w:t>
            </w:r>
          </w:p>
        </w:tc>
        <w:tc>
          <w:tcPr>
            <w:tcW w:w="161" w:type="dxa"/>
            <w:shd w:val="clear" w:color="auto" w:fill="auto"/>
          </w:tcPr>
          <w:p w14:paraId="60F09AE1" w14:textId="77777777" w:rsidR="00DE3D22" w:rsidRPr="00DE3D22" w:rsidRDefault="00DE3D22" w:rsidP="005108A1">
            <w:pPr>
              <w:jc w:val="center"/>
              <w:rPr>
                <w:rFonts w:asciiTheme="majorHAnsi" w:hAnsiTheme="majorHAnsi" w:cstheme="majorHAnsi"/>
                <w:b/>
              </w:rPr>
            </w:pPr>
          </w:p>
        </w:tc>
        <w:tc>
          <w:tcPr>
            <w:tcW w:w="547" w:type="dxa"/>
            <w:shd w:val="clear" w:color="auto" w:fill="auto"/>
          </w:tcPr>
          <w:p w14:paraId="097291E4" w14:textId="77777777" w:rsidR="00DE3D22" w:rsidRPr="00DE3D22" w:rsidRDefault="00DE3D22" w:rsidP="005108A1">
            <w:pPr>
              <w:jc w:val="center"/>
              <w:rPr>
                <w:rFonts w:asciiTheme="majorHAnsi" w:hAnsiTheme="majorHAnsi" w:cstheme="majorHAnsi"/>
                <w:b/>
                <w:color w:val="595959"/>
                <w:sz w:val="32"/>
              </w:rPr>
            </w:pPr>
            <w:r w:rsidRPr="00DE3D22">
              <w:rPr>
                <w:rFonts w:asciiTheme="majorHAnsi" w:hAnsiTheme="majorHAnsi" w:cstheme="majorHAnsi"/>
                <w:b/>
                <w:color w:val="595959"/>
                <w:sz w:val="32"/>
              </w:rPr>
              <w:t>√</w:t>
            </w:r>
          </w:p>
        </w:tc>
      </w:tr>
      <w:tr w:rsidR="00DE3D22" w:rsidRPr="00DE3D22" w14:paraId="3BE46027" w14:textId="77777777" w:rsidTr="00DE3D22">
        <w:tc>
          <w:tcPr>
            <w:tcW w:w="2694" w:type="dxa"/>
            <w:shd w:val="clear" w:color="auto" w:fill="auto"/>
            <w:vAlign w:val="center"/>
          </w:tcPr>
          <w:p w14:paraId="21D72132" w14:textId="77777777" w:rsidR="00DE3D22" w:rsidRPr="00DE3D22" w:rsidRDefault="00DE3D22" w:rsidP="005108A1">
            <w:pPr>
              <w:jc w:val="center"/>
              <w:rPr>
                <w:rFonts w:asciiTheme="majorHAnsi" w:hAnsiTheme="majorHAnsi" w:cstheme="majorHAnsi"/>
                <w:b/>
                <w:color w:val="FFFFFF" w:themeColor="background1"/>
                <w:sz w:val="10"/>
              </w:rPr>
            </w:pPr>
          </w:p>
        </w:tc>
        <w:tc>
          <w:tcPr>
            <w:tcW w:w="161" w:type="dxa"/>
            <w:shd w:val="clear" w:color="auto" w:fill="auto"/>
          </w:tcPr>
          <w:p w14:paraId="55214438" w14:textId="77777777" w:rsidR="00DE3D22" w:rsidRPr="00DE3D22" w:rsidRDefault="00DE3D22" w:rsidP="005108A1">
            <w:pPr>
              <w:jc w:val="center"/>
              <w:rPr>
                <w:rFonts w:asciiTheme="majorHAnsi" w:hAnsiTheme="majorHAnsi" w:cstheme="majorHAnsi"/>
                <w:b/>
                <w:sz w:val="10"/>
              </w:rPr>
            </w:pPr>
          </w:p>
        </w:tc>
        <w:tc>
          <w:tcPr>
            <w:tcW w:w="547" w:type="dxa"/>
            <w:shd w:val="clear" w:color="auto" w:fill="auto"/>
          </w:tcPr>
          <w:p w14:paraId="7842F600" w14:textId="77777777" w:rsidR="00DE3D22" w:rsidRPr="00DE3D22" w:rsidRDefault="00DE3D22" w:rsidP="005108A1">
            <w:pPr>
              <w:jc w:val="center"/>
              <w:rPr>
                <w:rFonts w:asciiTheme="majorHAnsi" w:hAnsiTheme="majorHAnsi" w:cstheme="majorHAnsi"/>
                <w:b/>
                <w:color w:val="595959"/>
                <w:sz w:val="10"/>
              </w:rPr>
            </w:pPr>
          </w:p>
        </w:tc>
      </w:tr>
      <w:tr w:rsidR="00DE3D22" w:rsidRPr="00DE3D22" w14:paraId="57CE5305" w14:textId="77777777" w:rsidTr="00DE3D22">
        <w:tc>
          <w:tcPr>
            <w:tcW w:w="2694" w:type="dxa"/>
            <w:shd w:val="clear" w:color="auto" w:fill="540850"/>
            <w:vAlign w:val="center"/>
          </w:tcPr>
          <w:p w14:paraId="43497F46" w14:textId="77777777" w:rsidR="00DE3D22" w:rsidRPr="00DE3D22" w:rsidRDefault="00DE3D22" w:rsidP="005108A1">
            <w:pPr>
              <w:jc w:val="center"/>
              <w:rPr>
                <w:rFonts w:asciiTheme="majorHAnsi" w:hAnsiTheme="majorHAnsi" w:cstheme="majorHAnsi"/>
                <w:b/>
                <w:color w:val="FFFFFF" w:themeColor="background1"/>
              </w:rPr>
            </w:pPr>
            <w:r w:rsidRPr="00DE3D22">
              <w:rPr>
                <w:rFonts w:asciiTheme="majorHAnsi" w:hAnsiTheme="majorHAnsi" w:cstheme="majorHAnsi"/>
                <w:b/>
                <w:color w:val="FFFFFF" w:themeColor="background1"/>
              </w:rPr>
              <w:t>Copia controllata</w:t>
            </w:r>
          </w:p>
        </w:tc>
        <w:tc>
          <w:tcPr>
            <w:tcW w:w="161" w:type="dxa"/>
            <w:shd w:val="clear" w:color="auto" w:fill="auto"/>
          </w:tcPr>
          <w:p w14:paraId="75A488BA" w14:textId="77777777" w:rsidR="00DE3D22" w:rsidRPr="00DE3D22" w:rsidRDefault="00DE3D22" w:rsidP="005108A1">
            <w:pPr>
              <w:jc w:val="center"/>
              <w:rPr>
                <w:rFonts w:asciiTheme="majorHAnsi" w:hAnsiTheme="majorHAnsi" w:cstheme="majorHAnsi"/>
                <w:b/>
              </w:rPr>
            </w:pPr>
          </w:p>
        </w:tc>
        <w:tc>
          <w:tcPr>
            <w:tcW w:w="547" w:type="dxa"/>
            <w:shd w:val="clear" w:color="auto" w:fill="auto"/>
          </w:tcPr>
          <w:p w14:paraId="441E41C7" w14:textId="77777777" w:rsidR="00DE3D22" w:rsidRPr="00DE3D22" w:rsidRDefault="00DE3D22" w:rsidP="005108A1">
            <w:pPr>
              <w:jc w:val="center"/>
              <w:rPr>
                <w:rFonts w:asciiTheme="majorHAnsi" w:hAnsiTheme="majorHAnsi" w:cstheme="majorHAnsi"/>
                <w:b/>
                <w:color w:val="595959"/>
                <w:sz w:val="32"/>
              </w:rPr>
            </w:pPr>
            <w:r w:rsidRPr="00DE3D22">
              <w:rPr>
                <w:rFonts w:asciiTheme="majorHAnsi" w:hAnsiTheme="majorHAnsi" w:cstheme="majorHAnsi"/>
                <w:b/>
                <w:color w:val="595959"/>
                <w:sz w:val="32"/>
              </w:rPr>
              <w:t>√</w:t>
            </w:r>
          </w:p>
        </w:tc>
      </w:tr>
      <w:tr w:rsidR="00DE3D22" w:rsidRPr="00DE3D22" w14:paraId="1F59BE2A" w14:textId="77777777" w:rsidTr="00DE3D22">
        <w:tc>
          <w:tcPr>
            <w:tcW w:w="2694" w:type="dxa"/>
            <w:shd w:val="clear" w:color="auto" w:fill="auto"/>
            <w:vAlign w:val="center"/>
          </w:tcPr>
          <w:p w14:paraId="2153DDF4" w14:textId="77777777" w:rsidR="00DE3D22" w:rsidRPr="00DE3D22" w:rsidRDefault="00DE3D22" w:rsidP="005108A1">
            <w:pPr>
              <w:jc w:val="center"/>
              <w:rPr>
                <w:rFonts w:asciiTheme="majorHAnsi" w:hAnsiTheme="majorHAnsi" w:cstheme="majorHAnsi"/>
                <w:b/>
                <w:color w:val="FFFFFF" w:themeColor="background1"/>
                <w:sz w:val="10"/>
              </w:rPr>
            </w:pPr>
          </w:p>
        </w:tc>
        <w:tc>
          <w:tcPr>
            <w:tcW w:w="161" w:type="dxa"/>
            <w:shd w:val="clear" w:color="auto" w:fill="auto"/>
          </w:tcPr>
          <w:p w14:paraId="2976AC23" w14:textId="77777777" w:rsidR="00DE3D22" w:rsidRPr="00DE3D22" w:rsidRDefault="00DE3D22" w:rsidP="005108A1">
            <w:pPr>
              <w:jc w:val="center"/>
              <w:rPr>
                <w:rFonts w:asciiTheme="majorHAnsi" w:hAnsiTheme="majorHAnsi" w:cstheme="majorHAnsi"/>
                <w:b/>
                <w:sz w:val="10"/>
              </w:rPr>
            </w:pPr>
          </w:p>
        </w:tc>
        <w:tc>
          <w:tcPr>
            <w:tcW w:w="547" w:type="dxa"/>
            <w:shd w:val="clear" w:color="auto" w:fill="auto"/>
          </w:tcPr>
          <w:p w14:paraId="48B69407" w14:textId="77777777" w:rsidR="00DE3D22" w:rsidRPr="00DE3D22" w:rsidRDefault="00DE3D22" w:rsidP="005108A1">
            <w:pPr>
              <w:jc w:val="center"/>
              <w:rPr>
                <w:rFonts w:asciiTheme="majorHAnsi" w:hAnsiTheme="majorHAnsi" w:cstheme="majorHAnsi"/>
                <w:b/>
                <w:color w:val="595959"/>
                <w:sz w:val="10"/>
              </w:rPr>
            </w:pPr>
          </w:p>
        </w:tc>
      </w:tr>
      <w:tr w:rsidR="00DE3D22" w:rsidRPr="00DE3D22" w14:paraId="4F33F01F" w14:textId="77777777" w:rsidTr="00DE3D22">
        <w:tc>
          <w:tcPr>
            <w:tcW w:w="2694" w:type="dxa"/>
            <w:shd w:val="clear" w:color="auto" w:fill="540850"/>
            <w:vAlign w:val="center"/>
          </w:tcPr>
          <w:p w14:paraId="50E12121" w14:textId="77777777" w:rsidR="00DE3D22" w:rsidRPr="00DE3D22" w:rsidRDefault="00DE3D22" w:rsidP="005108A1">
            <w:pPr>
              <w:jc w:val="center"/>
              <w:rPr>
                <w:rFonts w:asciiTheme="majorHAnsi" w:hAnsiTheme="majorHAnsi" w:cstheme="majorHAnsi"/>
                <w:b/>
                <w:color w:val="FFFFFF" w:themeColor="background1"/>
              </w:rPr>
            </w:pPr>
            <w:r w:rsidRPr="00DE3D22">
              <w:rPr>
                <w:rFonts w:asciiTheme="majorHAnsi" w:hAnsiTheme="majorHAnsi" w:cstheme="majorHAnsi"/>
                <w:b/>
                <w:color w:val="FFFFFF" w:themeColor="background1"/>
              </w:rPr>
              <w:t>Copia non controllata</w:t>
            </w:r>
          </w:p>
        </w:tc>
        <w:tc>
          <w:tcPr>
            <w:tcW w:w="161" w:type="dxa"/>
            <w:shd w:val="clear" w:color="auto" w:fill="auto"/>
          </w:tcPr>
          <w:p w14:paraId="67C0E0F4" w14:textId="77777777" w:rsidR="00DE3D22" w:rsidRPr="00DE3D22" w:rsidRDefault="00DE3D22" w:rsidP="005108A1">
            <w:pPr>
              <w:jc w:val="center"/>
              <w:rPr>
                <w:rFonts w:asciiTheme="majorHAnsi" w:hAnsiTheme="majorHAnsi" w:cstheme="majorHAnsi"/>
                <w:b/>
              </w:rPr>
            </w:pPr>
          </w:p>
        </w:tc>
        <w:tc>
          <w:tcPr>
            <w:tcW w:w="547" w:type="dxa"/>
            <w:shd w:val="clear" w:color="auto" w:fill="auto"/>
          </w:tcPr>
          <w:p w14:paraId="6D82D50B" w14:textId="77777777" w:rsidR="00DE3D22" w:rsidRPr="00DE3D22" w:rsidRDefault="00DE3D22" w:rsidP="005108A1">
            <w:pPr>
              <w:jc w:val="center"/>
              <w:rPr>
                <w:rFonts w:asciiTheme="majorHAnsi" w:hAnsiTheme="majorHAnsi" w:cstheme="majorHAnsi"/>
                <w:b/>
                <w:color w:val="595959"/>
                <w:sz w:val="32"/>
              </w:rPr>
            </w:pPr>
            <w:r w:rsidRPr="00DE3D22">
              <w:rPr>
                <w:rFonts w:asciiTheme="majorHAnsi" w:hAnsiTheme="majorHAnsi" w:cstheme="majorHAnsi"/>
                <w:b/>
                <w:color w:val="595959"/>
                <w:sz w:val="32"/>
              </w:rPr>
              <w:t>×</w:t>
            </w:r>
          </w:p>
        </w:tc>
      </w:tr>
      <w:tr w:rsidR="00DE3D22" w:rsidRPr="00DE3D22" w14:paraId="0A5CE6E4" w14:textId="77777777" w:rsidTr="00DE3D22">
        <w:tc>
          <w:tcPr>
            <w:tcW w:w="2694" w:type="dxa"/>
            <w:shd w:val="clear" w:color="auto" w:fill="auto"/>
            <w:vAlign w:val="center"/>
          </w:tcPr>
          <w:p w14:paraId="168FA91C" w14:textId="77777777" w:rsidR="00DE3D22" w:rsidRPr="00DE3D22" w:rsidRDefault="00DE3D22" w:rsidP="005108A1">
            <w:pPr>
              <w:jc w:val="center"/>
              <w:rPr>
                <w:rFonts w:asciiTheme="majorHAnsi" w:hAnsiTheme="majorHAnsi" w:cstheme="majorHAnsi"/>
                <w:b/>
                <w:color w:val="FFFFFF" w:themeColor="background1"/>
                <w:sz w:val="10"/>
                <w:szCs w:val="10"/>
              </w:rPr>
            </w:pPr>
          </w:p>
        </w:tc>
        <w:tc>
          <w:tcPr>
            <w:tcW w:w="161" w:type="dxa"/>
            <w:shd w:val="clear" w:color="auto" w:fill="auto"/>
          </w:tcPr>
          <w:p w14:paraId="20575477" w14:textId="77777777" w:rsidR="00DE3D22" w:rsidRPr="00DE3D22" w:rsidRDefault="00DE3D22" w:rsidP="005108A1">
            <w:pPr>
              <w:jc w:val="center"/>
              <w:rPr>
                <w:rFonts w:asciiTheme="majorHAnsi" w:hAnsiTheme="majorHAnsi" w:cstheme="majorHAnsi"/>
                <w:b/>
                <w:sz w:val="10"/>
                <w:szCs w:val="10"/>
              </w:rPr>
            </w:pPr>
          </w:p>
        </w:tc>
        <w:tc>
          <w:tcPr>
            <w:tcW w:w="547" w:type="dxa"/>
            <w:shd w:val="clear" w:color="auto" w:fill="auto"/>
          </w:tcPr>
          <w:p w14:paraId="51502309" w14:textId="77777777" w:rsidR="00DE3D22" w:rsidRPr="00DE3D22" w:rsidRDefault="00DE3D22" w:rsidP="005108A1">
            <w:pPr>
              <w:jc w:val="center"/>
              <w:rPr>
                <w:rFonts w:asciiTheme="majorHAnsi" w:hAnsiTheme="majorHAnsi" w:cstheme="majorHAnsi"/>
                <w:b/>
                <w:color w:val="595959"/>
                <w:sz w:val="10"/>
                <w:szCs w:val="10"/>
              </w:rPr>
            </w:pPr>
          </w:p>
        </w:tc>
      </w:tr>
      <w:tr w:rsidR="00DE3D22" w:rsidRPr="00DE3D22" w14:paraId="4CDC86B1" w14:textId="77777777" w:rsidTr="00DE3D22">
        <w:tc>
          <w:tcPr>
            <w:tcW w:w="2694" w:type="dxa"/>
            <w:shd w:val="clear" w:color="auto" w:fill="540850"/>
            <w:vAlign w:val="center"/>
          </w:tcPr>
          <w:p w14:paraId="29126B68" w14:textId="77777777" w:rsidR="00DE3D22" w:rsidRPr="00DE3D22" w:rsidRDefault="00DE3D22" w:rsidP="005108A1">
            <w:pPr>
              <w:jc w:val="center"/>
              <w:rPr>
                <w:rFonts w:asciiTheme="majorHAnsi" w:hAnsiTheme="majorHAnsi" w:cstheme="majorHAnsi"/>
                <w:b/>
                <w:color w:val="FFFFFF" w:themeColor="background1"/>
              </w:rPr>
            </w:pPr>
            <w:r w:rsidRPr="00DE3D22">
              <w:rPr>
                <w:rFonts w:asciiTheme="majorHAnsi" w:hAnsiTheme="majorHAnsi" w:cstheme="majorHAnsi"/>
                <w:b/>
                <w:color w:val="FFFFFF" w:themeColor="background1"/>
              </w:rPr>
              <w:t>Numero della copia</w:t>
            </w:r>
          </w:p>
        </w:tc>
        <w:tc>
          <w:tcPr>
            <w:tcW w:w="161" w:type="dxa"/>
            <w:shd w:val="clear" w:color="auto" w:fill="auto"/>
          </w:tcPr>
          <w:p w14:paraId="42AF3F8F" w14:textId="77777777" w:rsidR="00DE3D22" w:rsidRPr="00DE3D22" w:rsidRDefault="00DE3D22" w:rsidP="005108A1">
            <w:pPr>
              <w:jc w:val="center"/>
              <w:rPr>
                <w:rFonts w:asciiTheme="majorHAnsi" w:hAnsiTheme="majorHAnsi" w:cstheme="majorHAnsi"/>
                <w:b/>
              </w:rPr>
            </w:pPr>
          </w:p>
        </w:tc>
        <w:tc>
          <w:tcPr>
            <w:tcW w:w="547" w:type="dxa"/>
            <w:shd w:val="clear" w:color="auto" w:fill="auto"/>
          </w:tcPr>
          <w:p w14:paraId="5826356D" w14:textId="77777777" w:rsidR="00DE3D22" w:rsidRPr="00DE3D22" w:rsidRDefault="00DE3D22" w:rsidP="005108A1">
            <w:pPr>
              <w:jc w:val="center"/>
              <w:rPr>
                <w:rFonts w:asciiTheme="majorHAnsi" w:hAnsiTheme="majorHAnsi" w:cstheme="majorHAnsi"/>
                <w:b/>
                <w:color w:val="595959"/>
                <w:sz w:val="32"/>
              </w:rPr>
            </w:pPr>
            <w:r w:rsidRPr="00DE3D22">
              <w:rPr>
                <w:rFonts w:asciiTheme="majorHAnsi" w:hAnsiTheme="majorHAnsi" w:cstheme="majorHAnsi"/>
                <w:b/>
                <w:color w:val="595959"/>
                <w:sz w:val="32"/>
              </w:rPr>
              <w:t>01</w:t>
            </w:r>
          </w:p>
        </w:tc>
      </w:tr>
      <w:tr w:rsidR="00DE3D22" w:rsidRPr="00DE3D22" w14:paraId="7846DF11" w14:textId="77777777" w:rsidTr="00DE3D22">
        <w:tc>
          <w:tcPr>
            <w:tcW w:w="2694" w:type="dxa"/>
            <w:shd w:val="clear" w:color="auto" w:fill="auto"/>
            <w:vAlign w:val="center"/>
          </w:tcPr>
          <w:p w14:paraId="220AC930" w14:textId="77777777" w:rsidR="00DE3D22" w:rsidRPr="00DE3D22" w:rsidRDefault="00DE3D22" w:rsidP="005108A1">
            <w:pPr>
              <w:jc w:val="center"/>
              <w:rPr>
                <w:rFonts w:asciiTheme="majorHAnsi" w:hAnsiTheme="majorHAnsi" w:cstheme="majorHAnsi"/>
                <w:b/>
                <w:color w:val="FFFFFF" w:themeColor="background1"/>
              </w:rPr>
            </w:pPr>
          </w:p>
        </w:tc>
        <w:tc>
          <w:tcPr>
            <w:tcW w:w="161" w:type="dxa"/>
            <w:shd w:val="clear" w:color="auto" w:fill="auto"/>
          </w:tcPr>
          <w:p w14:paraId="12D50710" w14:textId="77777777" w:rsidR="00DE3D22" w:rsidRPr="00DE3D22" w:rsidRDefault="00DE3D22" w:rsidP="005108A1">
            <w:pPr>
              <w:jc w:val="center"/>
              <w:rPr>
                <w:rFonts w:asciiTheme="majorHAnsi" w:hAnsiTheme="majorHAnsi" w:cstheme="majorHAnsi"/>
                <w:b/>
              </w:rPr>
            </w:pPr>
          </w:p>
        </w:tc>
        <w:tc>
          <w:tcPr>
            <w:tcW w:w="547" w:type="dxa"/>
            <w:shd w:val="clear" w:color="auto" w:fill="auto"/>
          </w:tcPr>
          <w:p w14:paraId="117CB560" w14:textId="77777777" w:rsidR="00DE3D22" w:rsidRPr="00DE3D22" w:rsidRDefault="00DE3D22" w:rsidP="005108A1">
            <w:pPr>
              <w:jc w:val="center"/>
              <w:rPr>
                <w:rFonts w:asciiTheme="majorHAnsi" w:hAnsiTheme="majorHAnsi" w:cstheme="majorHAnsi"/>
                <w:b/>
                <w:color w:val="595959"/>
                <w:sz w:val="32"/>
              </w:rPr>
            </w:pPr>
          </w:p>
        </w:tc>
      </w:tr>
    </w:tbl>
    <w:p w14:paraId="432803F3" w14:textId="77777777" w:rsidR="00DE3D22" w:rsidRPr="00DE3D22" w:rsidRDefault="00DE3D22" w:rsidP="00DE3D22">
      <w:pPr>
        <w:rPr>
          <w:rFonts w:asciiTheme="majorHAnsi" w:hAnsiTheme="majorHAnsi" w:cstheme="majorHAnsi"/>
        </w:rPr>
      </w:pPr>
    </w:p>
    <w:p w14:paraId="712C5E56" w14:textId="77777777" w:rsidR="00DE3D22" w:rsidRPr="00DE3D22" w:rsidRDefault="00DE3D22" w:rsidP="00DE3D22">
      <w:pPr>
        <w:rPr>
          <w:rFonts w:asciiTheme="majorHAnsi" w:hAnsiTheme="majorHAnsi" w:cstheme="majorHAnsi"/>
        </w:rPr>
      </w:pPr>
    </w:p>
    <w:p w14:paraId="4E2BFA02" w14:textId="77777777" w:rsidR="00DE3D22" w:rsidRPr="00DE3D22" w:rsidRDefault="00DE3D22" w:rsidP="00DE3D22">
      <w:pPr>
        <w:rPr>
          <w:rFonts w:asciiTheme="majorHAnsi" w:hAnsiTheme="majorHAnsi" w:cstheme="majorHAnsi"/>
        </w:rPr>
      </w:pPr>
    </w:p>
    <w:p w14:paraId="082306CE" w14:textId="77777777" w:rsidR="00DE3D22" w:rsidRPr="00DE3D22" w:rsidRDefault="00DE3D22" w:rsidP="00DE3D22">
      <w:pPr>
        <w:jc w:val="center"/>
        <w:rPr>
          <w:rFonts w:asciiTheme="majorHAnsi" w:hAnsiTheme="majorHAnsi" w:cstheme="majorHAnsi"/>
        </w:rPr>
      </w:pPr>
    </w:p>
    <w:p w14:paraId="42C8CBC7" w14:textId="77777777" w:rsidR="00DE3D22" w:rsidRPr="00DE3D22" w:rsidRDefault="00DE3D22" w:rsidP="00DE3D22">
      <w:pPr>
        <w:rPr>
          <w:rFonts w:asciiTheme="majorHAnsi" w:hAnsiTheme="majorHAnsi" w:cstheme="majorHAnsi"/>
          <w:sz w:val="2"/>
        </w:rPr>
      </w:pPr>
    </w:p>
    <w:tbl>
      <w:tblPr>
        <w:tblpPr w:leftFromText="141" w:rightFromText="141" w:vertAnchor="text" w:tblpY="1"/>
        <w:tblOverlap w:val="never"/>
        <w:tblW w:w="0" w:type="auto"/>
        <w:tblLook w:val="04A0" w:firstRow="1" w:lastRow="0" w:firstColumn="1" w:lastColumn="0" w:noHBand="0" w:noVBand="1"/>
      </w:tblPr>
      <w:tblGrid>
        <w:gridCol w:w="3049"/>
        <w:gridCol w:w="667"/>
        <w:gridCol w:w="1385"/>
        <w:gridCol w:w="932"/>
        <w:gridCol w:w="3418"/>
      </w:tblGrid>
      <w:tr w:rsidR="00DE3D22" w:rsidRPr="00DE3D22" w14:paraId="509E9821" w14:textId="77777777" w:rsidTr="005108A1">
        <w:tc>
          <w:tcPr>
            <w:tcW w:w="3049" w:type="dxa"/>
            <w:shd w:val="clear" w:color="auto" w:fill="auto"/>
          </w:tcPr>
          <w:p w14:paraId="2C3E5AF3" w14:textId="77777777" w:rsidR="00DE3D22" w:rsidRPr="00DE3D22" w:rsidRDefault="00DE3D22" w:rsidP="005108A1">
            <w:pPr>
              <w:rPr>
                <w:rFonts w:asciiTheme="majorHAnsi" w:hAnsiTheme="majorHAnsi" w:cstheme="majorHAnsi"/>
                <w:sz w:val="4"/>
                <w:szCs w:val="4"/>
              </w:rPr>
            </w:pPr>
          </w:p>
          <w:p w14:paraId="6F33E4F5" w14:textId="77777777" w:rsidR="00DE3D22" w:rsidRPr="00DE3D22" w:rsidRDefault="00DE3D22" w:rsidP="005108A1">
            <w:pPr>
              <w:rPr>
                <w:rFonts w:asciiTheme="majorHAnsi" w:hAnsiTheme="majorHAnsi" w:cstheme="majorHAnsi"/>
                <w:b/>
                <w:color w:val="540850"/>
              </w:rPr>
            </w:pPr>
            <w:r w:rsidRPr="00DE3D22">
              <w:rPr>
                <w:rFonts w:asciiTheme="majorHAnsi" w:hAnsiTheme="majorHAnsi" w:cstheme="majorHAnsi"/>
                <w:b/>
                <w:color w:val="540850"/>
              </w:rPr>
              <w:t>Emissione RSQ</w:t>
            </w:r>
          </w:p>
          <w:p w14:paraId="34E36C30" w14:textId="77777777" w:rsidR="00DE3D22" w:rsidRPr="00DE3D22" w:rsidRDefault="00DE3D22" w:rsidP="005108A1">
            <w:pPr>
              <w:rPr>
                <w:rFonts w:asciiTheme="majorHAnsi" w:hAnsiTheme="majorHAnsi" w:cstheme="majorHAnsi"/>
                <w:sz w:val="4"/>
                <w:szCs w:val="4"/>
              </w:rPr>
            </w:pPr>
          </w:p>
        </w:tc>
        <w:tc>
          <w:tcPr>
            <w:tcW w:w="636" w:type="dxa"/>
            <w:tcBorders>
              <w:right w:val="dotted" w:sz="4" w:space="0" w:color="BFBFBF"/>
            </w:tcBorders>
            <w:shd w:val="clear" w:color="auto" w:fill="auto"/>
          </w:tcPr>
          <w:p w14:paraId="13BA378B" w14:textId="77777777" w:rsidR="00DE3D22" w:rsidRPr="00DE3D22" w:rsidRDefault="00DE3D22" w:rsidP="005108A1">
            <w:pPr>
              <w:rPr>
                <w:rFonts w:asciiTheme="majorHAnsi" w:hAnsiTheme="majorHAnsi" w:cstheme="majorHAnsi"/>
                <w:sz w:val="4"/>
                <w:szCs w:val="4"/>
              </w:rPr>
            </w:pPr>
          </w:p>
          <w:p w14:paraId="69F19B9F" w14:textId="77777777" w:rsidR="00DE3D22" w:rsidRPr="00DE3D22" w:rsidRDefault="00DE3D22" w:rsidP="005108A1">
            <w:pPr>
              <w:rPr>
                <w:rFonts w:asciiTheme="majorHAnsi" w:hAnsiTheme="majorHAnsi" w:cstheme="majorHAnsi"/>
              </w:rPr>
            </w:pPr>
            <w:r w:rsidRPr="00DE3D22">
              <w:rPr>
                <w:rFonts w:asciiTheme="majorHAnsi" w:hAnsiTheme="majorHAnsi" w:cstheme="majorHAnsi"/>
              </w:rPr>
              <w:t>Data</w:t>
            </w:r>
          </w:p>
          <w:p w14:paraId="74EC1194" w14:textId="77777777" w:rsidR="00DE3D22" w:rsidRPr="00DE3D22" w:rsidRDefault="00DE3D22" w:rsidP="005108A1">
            <w:pPr>
              <w:rPr>
                <w:rFonts w:asciiTheme="majorHAnsi" w:hAnsiTheme="majorHAnsi" w:cstheme="majorHAnsi"/>
                <w:sz w:val="4"/>
                <w:szCs w:val="4"/>
              </w:rPr>
            </w:pPr>
          </w:p>
        </w:tc>
        <w:tc>
          <w:tcPr>
            <w:tcW w:w="1385" w:type="dxa"/>
            <w:tcBorders>
              <w:top w:val="dotted" w:sz="4" w:space="0" w:color="BFBFBF"/>
              <w:left w:val="dotted" w:sz="4" w:space="0" w:color="BFBFBF"/>
              <w:bottom w:val="dotted" w:sz="4" w:space="0" w:color="BFBFBF"/>
              <w:right w:val="dotted" w:sz="4" w:space="0" w:color="BFBFBF"/>
            </w:tcBorders>
            <w:shd w:val="clear" w:color="auto" w:fill="auto"/>
          </w:tcPr>
          <w:p w14:paraId="1F6B4D69" w14:textId="77777777" w:rsidR="00DE3D22" w:rsidRPr="00DE3D22" w:rsidRDefault="00DE3D22" w:rsidP="005108A1">
            <w:pPr>
              <w:rPr>
                <w:rFonts w:asciiTheme="majorHAnsi" w:hAnsiTheme="majorHAnsi" w:cstheme="majorHAnsi"/>
              </w:rPr>
            </w:pPr>
          </w:p>
        </w:tc>
        <w:tc>
          <w:tcPr>
            <w:tcW w:w="932" w:type="dxa"/>
            <w:tcBorders>
              <w:left w:val="dotted" w:sz="4" w:space="0" w:color="BFBFBF"/>
              <w:right w:val="dotted" w:sz="4" w:space="0" w:color="BFBFBF"/>
            </w:tcBorders>
            <w:shd w:val="clear" w:color="auto" w:fill="auto"/>
          </w:tcPr>
          <w:p w14:paraId="72856552" w14:textId="77777777" w:rsidR="00DE3D22" w:rsidRPr="00DE3D22" w:rsidRDefault="00DE3D22" w:rsidP="005108A1">
            <w:pPr>
              <w:rPr>
                <w:rFonts w:asciiTheme="majorHAnsi" w:hAnsiTheme="majorHAnsi" w:cstheme="majorHAnsi"/>
                <w:sz w:val="4"/>
                <w:szCs w:val="4"/>
              </w:rPr>
            </w:pPr>
          </w:p>
          <w:p w14:paraId="028CF321" w14:textId="77777777" w:rsidR="00DE3D22" w:rsidRPr="00DE3D22" w:rsidRDefault="00DE3D22" w:rsidP="005108A1">
            <w:pPr>
              <w:rPr>
                <w:rFonts w:asciiTheme="majorHAnsi" w:hAnsiTheme="majorHAnsi" w:cstheme="majorHAnsi"/>
              </w:rPr>
            </w:pPr>
            <w:r w:rsidRPr="00DE3D22">
              <w:rPr>
                <w:rFonts w:asciiTheme="majorHAnsi" w:hAnsiTheme="majorHAnsi" w:cstheme="majorHAnsi"/>
              </w:rPr>
              <w:t>Firma</w:t>
            </w:r>
          </w:p>
          <w:p w14:paraId="7457E1AC" w14:textId="77777777" w:rsidR="00DE3D22" w:rsidRPr="00DE3D22" w:rsidRDefault="00DE3D22" w:rsidP="005108A1">
            <w:pPr>
              <w:rPr>
                <w:rFonts w:asciiTheme="majorHAnsi" w:hAnsiTheme="majorHAnsi" w:cstheme="majorHAnsi"/>
                <w:sz w:val="4"/>
                <w:szCs w:val="4"/>
              </w:rPr>
            </w:pPr>
          </w:p>
        </w:tc>
        <w:tc>
          <w:tcPr>
            <w:tcW w:w="3418" w:type="dxa"/>
            <w:tcBorders>
              <w:top w:val="dotted" w:sz="4" w:space="0" w:color="BFBFBF"/>
              <w:left w:val="dotted" w:sz="4" w:space="0" w:color="BFBFBF"/>
              <w:bottom w:val="dotted" w:sz="4" w:space="0" w:color="BFBFBF"/>
              <w:right w:val="dotted" w:sz="4" w:space="0" w:color="BFBFBF"/>
            </w:tcBorders>
            <w:shd w:val="clear" w:color="auto" w:fill="auto"/>
          </w:tcPr>
          <w:p w14:paraId="6A797586" w14:textId="77777777" w:rsidR="00DE3D22" w:rsidRPr="00DE3D22" w:rsidRDefault="00DE3D22" w:rsidP="005108A1">
            <w:pPr>
              <w:rPr>
                <w:rFonts w:asciiTheme="majorHAnsi" w:hAnsiTheme="majorHAnsi" w:cstheme="majorHAnsi"/>
              </w:rPr>
            </w:pPr>
          </w:p>
        </w:tc>
      </w:tr>
      <w:tr w:rsidR="00DE3D22" w:rsidRPr="00DE3D22" w14:paraId="4B3C2027" w14:textId="77777777" w:rsidTr="005108A1">
        <w:tc>
          <w:tcPr>
            <w:tcW w:w="3049" w:type="dxa"/>
            <w:shd w:val="clear" w:color="auto" w:fill="auto"/>
          </w:tcPr>
          <w:p w14:paraId="6F3F0CE4" w14:textId="77777777" w:rsidR="00DE3D22" w:rsidRPr="00DE3D22" w:rsidRDefault="00DE3D22" w:rsidP="005108A1">
            <w:pPr>
              <w:rPr>
                <w:rFonts w:asciiTheme="majorHAnsi" w:hAnsiTheme="majorHAnsi" w:cstheme="majorHAnsi"/>
                <w:sz w:val="8"/>
                <w:szCs w:val="4"/>
              </w:rPr>
            </w:pPr>
          </w:p>
        </w:tc>
        <w:tc>
          <w:tcPr>
            <w:tcW w:w="636" w:type="dxa"/>
            <w:shd w:val="clear" w:color="auto" w:fill="auto"/>
          </w:tcPr>
          <w:p w14:paraId="60DE7E0A" w14:textId="77777777" w:rsidR="00DE3D22" w:rsidRPr="00DE3D22" w:rsidRDefault="00DE3D22" w:rsidP="005108A1">
            <w:pPr>
              <w:rPr>
                <w:rFonts w:asciiTheme="majorHAnsi" w:hAnsiTheme="majorHAnsi" w:cstheme="majorHAnsi"/>
                <w:sz w:val="8"/>
                <w:szCs w:val="4"/>
              </w:rPr>
            </w:pPr>
          </w:p>
        </w:tc>
        <w:tc>
          <w:tcPr>
            <w:tcW w:w="1385" w:type="dxa"/>
            <w:tcBorders>
              <w:top w:val="dotted" w:sz="4" w:space="0" w:color="BFBFBF"/>
              <w:bottom w:val="dotted" w:sz="4" w:space="0" w:color="BFBFBF"/>
            </w:tcBorders>
            <w:shd w:val="clear" w:color="auto" w:fill="auto"/>
          </w:tcPr>
          <w:p w14:paraId="52961F2C" w14:textId="77777777" w:rsidR="00DE3D22" w:rsidRPr="00DE3D22" w:rsidRDefault="00DE3D22" w:rsidP="005108A1">
            <w:pPr>
              <w:rPr>
                <w:rFonts w:asciiTheme="majorHAnsi" w:hAnsiTheme="majorHAnsi" w:cstheme="majorHAnsi"/>
                <w:sz w:val="8"/>
              </w:rPr>
            </w:pPr>
          </w:p>
        </w:tc>
        <w:tc>
          <w:tcPr>
            <w:tcW w:w="932" w:type="dxa"/>
            <w:shd w:val="clear" w:color="auto" w:fill="auto"/>
          </w:tcPr>
          <w:p w14:paraId="6436B725" w14:textId="77777777" w:rsidR="00DE3D22" w:rsidRPr="00DE3D22" w:rsidRDefault="00DE3D22" w:rsidP="005108A1">
            <w:pPr>
              <w:rPr>
                <w:rFonts w:asciiTheme="majorHAnsi" w:hAnsiTheme="majorHAnsi" w:cstheme="majorHAnsi"/>
                <w:sz w:val="8"/>
                <w:szCs w:val="4"/>
              </w:rPr>
            </w:pPr>
          </w:p>
        </w:tc>
        <w:tc>
          <w:tcPr>
            <w:tcW w:w="3418" w:type="dxa"/>
            <w:tcBorders>
              <w:top w:val="dotted" w:sz="4" w:space="0" w:color="BFBFBF"/>
              <w:bottom w:val="dotted" w:sz="4" w:space="0" w:color="BFBFBF"/>
            </w:tcBorders>
            <w:shd w:val="clear" w:color="auto" w:fill="auto"/>
          </w:tcPr>
          <w:p w14:paraId="221CF051" w14:textId="77777777" w:rsidR="00DE3D22" w:rsidRPr="00DE3D22" w:rsidRDefault="00DE3D22" w:rsidP="005108A1">
            <w:pPr>
              <w:rPr>
                <w:rFonts w:asciiTheme="majorHAnsi" w:hAnsiTheme="majorHAnsi" w:cstheme="majorHAnsi"/>
                <w:sz w:val="8"/>
              </w:rPr>
            </w:pPr>
          </w:p>
        </w:tc>
      </w:tr>
      <w:tr w:rsidR="00DE3D22" w:rsidRPr="00DE3D22" w14:paraId="3B138B29" w14:textId="77777777" w:rsidTr="005108A1">
        <w:tc>
          <w:tcPr>
            <w:tcW w:w="3049" w:type="dxa"/>
            <w:shd w:val="clear" w:color="auto" w:fill="auto"/>
          </w:tcPr>
          <w:p w14:paraId="5CAA5201" w14:textId="77777777" w:rsidR="00DE3D22" w:rsidRPr="00DE3D22" w:rsidRDefault="00DE3D22" w:rsidP="005108A1">
            <w:pPr>
              <w:rPr>
                <w:rFonts w:asciiTheme="majorHAnsi" w:hAnsiTheme="majorHAnsi" w:cstheme="majorHAnsi"/>
                <w:sz w:val="4"/>
                <w:szCs w:val="4"/>
              </w:rPr>
            </w:pPr>
          </w:p>
          <w:p w14:paraId="0D18E867" w14:textId="77777777" w:rsidR="00DE3D22" w:rsidRPr="00DE3D22" w:rsidRDefault="00DE3D22" w:rsidP="005108A1">
            <w:pPr>
              <w:rPr>
                <w:rFonts w:asciiTheme="majorHAnsi" w:hAnsiTheme="majorHAnsi" w:cstheme="majorHAnsi"/>
                <w:b/>
                <w:color w:val="540850"/>
              </w:rPr>
            </w:pPr>
            <w:r w:rsidRPr="00DE3D22">
              <w:rPr>
                <w:rFonts w:asciiTheme="majorHAnsi" w:hAnsiTheme="majorHAnsi" w:cstheme="majorHAnsi"/>
                <w:b/>
                <w:color w:val="540850"/>
              </w:rPr>
              <w:t>Approvazione DIR</w:t>
            </w:r>
          </w:p>
          <w:p w14:paraId="0F986A73" w14:textId="77777777" w:rsidR="00DE3D22" w:rsidRPr="00DE3D22" w:rsidRDefault="00DE3D22" w:rsidP="005108A1">
            <w:pPr>
              <w:rPr>
                <w:rFonts w:asciiTheme="majorHAnsi" w:hAnsiTheme="majorHAnsi" w:cstheme="majorHAnsi"/>
                <w:sz w:val="4"/>
                <w:szCs w:val="4"/>
              </w:rPr>
            </w:pPr>
          </w:p>
        </w:tc>
        <w:tc>
          <w:tcPr>
            <w:tcW w:w="636" w:type="dxa"/>
            <w:tcBorders>
              <w:right w:val="dotted" w:sz="4" w:space="0" w:color="BFBFBF"/>
            </w:tcBorders>
            <w:shd w:val="clear" w:color="auto" w:fill="auto"/>
          </w:tcPr>
          <w:p w14:paraId="653865A3" w14:textId="77777777" w:rsidR="00DE3D22" w:rsidRPr="00DE3D22" w:rsidRDefault="00DE3D22" w:rsidP="005108A1">
            <w:pPr>
              <w:rPr>
                <w:rFonts w:asciiTheme="majorHAnsi" w:hAnsiTheme="majorHAnsi" w:cstheme="majorHAnsi"/>
                <w:sz w:val="4"/>
                <w:szCs w:val="4"/>
              </w:rPr>
            </w:pPr>
          </w:p>
          <w:p w14:paraId="3FA01055" w14:textId="77777777" w:rsidR="00DE3D22" w:rsidRPr="00DE3D22" w:rsidRDefault="00DE3D22" w:rsidP="005108A1">
            <w:pPr>
              <w:rPr>
                <w:rFonts w:asciiTheme="majorHAnsi" w:hAnsiTheme="majorHAnsi" w:cstheme="majorHAnsi"/>
              </w:rPr>
            </w:pPr>
            <w:r w:rsidRPr="00DE3D22">
              <w:rPr>
                <w:rFonts w:asciiTheme="majorHAnsi" w:hAnsiTheme="majorHAnsi" w:cstheme="majorHAnsi"/>
              </w:rPr>
              <w:t>Data</w:t>
            </w:r>
          </w:p>
          <w:p w14:paraId="7A9F58DA" w14:textId="77777777" w:rsidR="00DE3D22" w:rsidRPr="00DE3D22" w:rsidRDefault="00DE3D22" w:rsidP="005108A1">
            <w:pPr>
              <w:rPr>
                <w:rFonts w:asciiTheme="majorHAnsi" w:hAnsiTheme="majorHAnsi" w:cstheme="majorHAnsi"/>
                <w:sz w:val="4"/>
                <w:szCs w:val="4"/>
              </w:rPr>
            </w:pPr>
          </w:p>
        </w:tc>
        <w:tc>
          <w:tcPr>
            <w:tcW w:w="1385" w:type="dxa"/>
            <w:tcBorders>
              <w:top w:val="dotted" w:sz="4" w:space="0" w:color="BFBFBF"/>
              <w:left w:val="dotted" w:sz="4" w:space="0" w:color="BFBFBF"/>
              <w:bottom w:val="dotted" w:sz="4" w:space="0" w:color="BFBFBF"/>
              <w:right w:val="dotted" w:sz="4" w:space="0" w:color="BFBFBF"/>
            </w:tcBorders>
            <w:shd w:val="clear" w:color="auto" w:fill="auto"/>
          </w:tcPr>
          <w:p w14:paraId="4E20AA71" w14:textId="77777777" w:rsidR="00DE3D22" w:rsidRPr="00DE3D22" w:rsidRDefault="00DE3D22" w:rsidP="005108A1">
            <w:pPr>
              <w:rPr>
                <w:rFonts w:asciiTheme="majorHAnsi" w:hAnsiTheme="majorHAnsi" w:cstheme="majorHAnsi"/>
              </w:rPr>
            </w:pPr>
          </w:p>
        </w:tc>
        <w:tc>
          <w:tcPr>
            <w:tcW w:w="932" w:type="dxa"/>
            <w:tcBorders>
              <w:left w:val="dotted" w:sz="4" w:space="0" w:color="BFBFBF"/>
              <w:right w:val="dotted" w:sz="4" w:space="0" w:color="BFBFBF"/>
            </w:tcBorders>
            <w:shd w:val="clear" w:color="auto" w:fill="auto"/>
          </w:tcPr>
          <w:p w14:paraId="563785A5" w14:textId="77777777" w:rsidR="00DE3D22" w:rsidRPr="00DE3D22" w:rsidRDefault="00DE3D22" w:rsidP="005108A1">
            <w:pPr>
              <w:rPr>
                <w:rFonts w:asciiTheme="majorHAnsi" w:hAnsiTheme="majorHAnsi" w:cstheme="majorHAnsi"/>
                <w:sz w:val="4"/>
                <w:szCs w:val="4"/>
              </w:rPr>
            </w:pPr>
          </w:p>
          <w:p w14:paraId="2B0EE78E" w14:textId="77777777" w:rsidR="00DE3D22" w:rsidRPr="00DE3D22" w:rsidRDefault="00DE3D22" w:rsidP="005108A1">
            <w:pPr>
              <w:rPr>
                <w:rFonts w:asciiTheme="majorHAnsi" w:hAnsiTheme="majorHAnsi" w:cstheme="majorHAnsi"/>
              </w:rPr>
            </w:pPr>
            <w:r w:rsidRPr="00DE3D22">
              <w:rPr>
                <w:rFonts w:asciiTheme="majorHAnsi" w:hAnsiTheme="majorHAnsi" w:cstheme="majorHAnsi"/>
              </w:rPr>
              <w:t>Firma</w:t>
            </w:r>
          </w:p>
          <w:p w14:paraId="75D5F98A" w14:textId="77777777" w:rsidR="00DE3D22" w:rsidRPr="00DE3D22" w:rsidRDefault="00DE3D22" w:rsidP="005108A1">
            <w:pPr>
              <w:rPr>
                <w:rFonts w:asciiTheme="majorHAnsi" w:hAnsiTheme="majorHAnsi" w:cstheme="majorHAnsi"/>
                <w:sz w:val="4"/>
                <w:szCs w:val="4"/>
              </w:rPr>
            </w:pPr>
          </w:p>
        </w:tc>
        <w:tc>
          <w:tcPr>
            <w:tcW w:w="3418" w:type="dxa"/>
            <w:tcBorders>
              <w:top w:val="dotted" w:sz="4" w:space="0" w:color="BFBFBF"/>
              <w:left w:val="dotted" w:sz="4" w:space="0" w:color="BFBFBF"/>
              <w:bottom w:val="dotted" w:sz="4" w:space="0" w:color="BFBFBF"/>
              <w:right w:val="dotted" w:sz="4" w:space="0" w:color="BFBFBF"/>
            </w:tcBorders>
            <w:shd w:val="clear" w:color="auto" w:fill="auto"/>
          </w:tcPr>
          <w:p w14:paraId="2CD323DC" w14:textId="77777777" w:rsidR="00DE3D22" w:rsidRPr="00DE3D22" w:rsidRDefault="00DE3D22" w:rsidP="005108A1">
            <w:pPr>
              <w:rPr>
                <w:rFonts w:asciiTheme="majorHAnsi" w:hAnsiTheme="majorHAnsi" w:cstheme="majorHAnsi"/>
              </w:rPr>
            </w:pPr>
          </w:p>
        </w:tc>
      </w:tr>
    </w:tbl>
    <w:p w14:paraId="77CE6E5F" w14:textId="77777777" w:rsidR="00DE3D22" w:rsidRPr="00DE3D22" w:rsidRDefault="00DE3D22" w:rsidP="00DE3D22">
      <w:pPr>
        <w:rPr>
          <w:rFonts w:asciiTheme="majorHAnsi" w:hAnsiTheme="majorHAnsi" w:cstheme="majorHAnsi"/>
          <w:sz w:val="2"/>
        </w:rPr>
      </w:pPr>
    </w:p>
    <w:p w14:paraId="456D217B" w14:textId="77777777" w:rsidR="00DE3D22" w:rsidRPr="00DE3D22" w:rsidRDefault="00DE3D22" w:rsidP="00DE3D22">
      <w:pPr>
        <w:rPr>
          <w:rFonts w:asciiTheme="majorHAnsi" w:hAnsiTheme="majorHAnsi" w:cstheme="majorHAnsi"/>
          <w:sz w:val="2"/>
        </w:rPr>
      </w:pPr>
    </w:p>
    <w:p w14:paraId="06AA45FA" w14:textId="77777777" w:rsidR="00DE3D22" w:rsidRPr="00DE3D22" w:rsidRDefault="00DE3D22" w:rsidP="00DE3D22">
      <w:pPr>
        <w:rPr>
          <w:rFonts w:asciiTheme="majorHAnsi" w:hAnsiTheme="majorHAnsi" w:cstheme="majorHAnsi"/>
          <w:sz w:val="2"/>
        </w:rPr>
      </w:pPr>
    </w:p>
    <w:p w14:paraId="4D4B3693" w14:textId="77777777" w:rsidR="00DE3D22" w:rsidRPr="00DE3D22" w:rsidRDefault="00DE3D22" w:rsidP="00DE3D22">
      <w:pPr>
        <w:rPr>
          <w:rFonts w:asciiTheme="majorHAnsi" w:hAnsiTheme="majorHAnsi" w:cstheme="majorHAnsi"/>
          <w:sz w:val="2"/>
        </w:rPr>
      </w:pPr>
    </w:p>
    <w:p w14:paraId="59798C6D" w14:textId="77777777" w:rsidR="00DE3D22" w:rsidRPr="00DE3D22" w:rsidRDefault="00DE3D22" w:rsidP="00DE3D22">
      <w:pPr>
        <w:rPr>
          <w:rFonts w:asciiTheme="majorHAnsi" w:hAnsiTheme="majorHAnsi" w:cstheme="majorHAnsi"/>
          <w:sz w:val="2"/>
        </w:rPr>
      </w:pPr>
    </w:p>
    <w:p w14:paraId="270D2870" w14:textId="77777777" w:rsidR="00DE3D22" w:rsidRPr="00DE3D22" w:rsidRDefault="00DE3D22" w:rsidP="00DE3D22">
      <w:pPr>
        <w:rPr>
          <w:rFonts w:asciiTheme="majorHAnsi" w:hAnsiTheme="majorHAnsi" w:cstheme="majorHAnsi"/>
          <w:sz w:val="2"/>
        </w:rPr>
      </w:pPr>
    </w:p>
    <w:p w14:paraId="3ED50750" w14:textId="77777777" w:rsidR="00DE3D22" w:rsidRPr="00DE3D22" w:rsidRDefault="00DE3D22" w:rsidP="00DE3D22">
      <w:pPr>
        <w:rPr>
          <w:rFonts w:asciiTheme="majorHAnsi" w:hAnsiTheme="majorHAnsi" w:cstheme="majorHAnsi"/>
          <w:sz w:val="2"/>
        </w:rPr>
      </w:pPr>
    </w:p>
    <w:p w14:paraId="0D864B80" w14:textId="77777777" w:rsidR="00DE3D22" w:rsidRPr="00DE3D22" w:rsidRDefault="00DE3D22" w:rsidP="00DE3D22">
      <w:pPr>
        <w:rPr>
          <w:rFonts w:asciiTheme="majorHAnsi" w:hAnsiTheme="majorHAnsi" w:cstheme="majorHAnsi"/>
          <w:sz w:val="2"/>
        </w:rPr>
      </w:pPr>
    </w:p>
    <w:p w14:paraId="740B3341" w14:textId="77777777" w:rsidR="00DE3D22" w:rsidRPr="00DE3D22" w:rsidRDefault="00DE3D22" w:rsidP="00DE3D22">
      <w:pPr>
        <w:rPr>
          <w:rFonts w:asciiTheme="majorHAnsi" w:hAnsiTheme="majorHAnsi" w:cstheme="majorHAnsi"/>
          <w:sz w:val="2"/>
        </w:rPr>
      </w:pPr>
    </w:p>
    <w:p w14:paraId="6CBA48EF" w14:textId="77777777" w:rsidR="00DE3D22" w:rsidRPr="00DE3D22" w:rsidRDefault="00DE3D22" w:rsidP="00DE3D22">
      <w:pPr>
        <w:rPr>
          <w:rFonts w:asciiTheme="majorHAnsi" w:hAnsiTheme="majorHAnsi" w:cstheme="majorHAnsi"/>
          <w:sz w:val="2"/>
        </w:rPr>
      </w:pPr>
    </w:p>
    <w:p w14:paraId="418CF0A3" w14:textId="77777777" w:rsidR="00DE3D22" w:rsidRPr="00DE3D22" w:rsidRDefault="00DE3D22" w:rsidP="00DE3D22">
      <w:pPr>
        <w:rPr>
          <w:rFonts w:asciiTheme="majorHAnsi" w:hAnsiTheme="majorHAnsi" w:cstheme="majorHAnsi"/>
          <w:sz w:val="2"/>
        </w:rPr>
      </w:pPr>
    </w:p>
    <w:p w14:paraId="56F861C6" w14:textId="77777777" w:rsidR="00DE3D22" w:rsidRPr="00DE3D22" w:rsidRDefault="00DE3D22" w:rsidP="00DE3D22">
      <w:pPr>
        <w:rPr>
          <w:rFonts w:asciiTheme="majorHAnsi" w:hAnsiTheme="majorHAnsi" w:cstheme="majorHAnsi"/>
          <w:sz w:val="2"/>
        </w:rPr>
      </w:pPr>
    </w:p>
    <w:p w14:paraId="11CBCA7D" w14:textId="77777777" w:rsidR="00DE3D22" w:rsidRPr="00DE3D22" w:rsidRDefault="00DE3D22" w:rsidP="00DE3D22">
      <w:pPr>
        <w:rPr>
          <w:rFonts w:asciiTheme="majorHAnsi" w:hAnsiTheme="majorHAnsi" w:cstheme="majorHAnsi"/>
          <w:sz w:val="2"/>
        </w:rPr>
      </w:pPr>
    </w:p>
    <w:p w14:paraId="5223E3EB" w14:textId="77777777" w:rsidR="00DE3D22" w:rsidRPr="00DE3D22" w:rsidRDefault="00DE3D22" w:rsidP="00DE3D22">
      <w:pPr>
        <w:rPr>
          <w:rFonts w:asciiTheme="majorHAnsi" w:hAnsiTheme="majorHAnsi" w:cstheme="majorHAnsi"/>
          <w:sz w:val="2"/>
        </w:rPr>
      </w:pPr>
    </w:p>
    <w:p w14:paraId="363C15CB" w14:textId="3ECFC856" w:rsidR="00DE3D22" w:rsidRDefault="00DE3D22" w:rsidP="008868B0">
      <w:pPr>
        <w:widowControl/>
        <w:ind w:left="720" w:hanging="360"/>
        <w:jc w:val="both"/>
        <w:rPr>
          <w:rFonts w:asciiTheme="majorHAnsi" w:hAnsiTheme="majorHAnsi" w:cstheme="majorHAnsi"/>
        </w:rPr>
      </w:pPr>
    </w:p>
    <w:p w14:paraId="444565C2" w14:textId="77777777" w:rsidR="00DE3D22" w:rsidRPr="00DE3D22" w:rsidRDefault="00DE3D22" w:rsidP="008868B0">
      <w:pPr>
        <w:widowControl/>
        <w:ind w:left="720" w:hanging="360"/>
        <w:jc w:val="both"/>
        <w:rPr>
          <w:rFonts w:asciiTheme="majorHAnsi" w:hAnsiTheme="majorHAnsi" w:cstheme="majorHAnsi"/>
        </w:rPr>
      </w:pPr>
    </w:p>
    <w:p w14:paraId="5570749C" w14:textId="5636743D" w:rsidR="00DE3D22" w:rsidRPr="00DE3D22" w:rsidRDefault="00DE3D22" w:rsidP="008868B0">
      <w:pPr>
        <w:widowControl/>
        <w:ind w:left="720" w:hanging="360"/>
        <w:jc w:val="both"/>
        <w:rPr>
          <w:rFonts w:asciiTheme="majorHAnsi" w:hAnsiTheme="majorHAnsi" w:cstheme="majorHAnsi"/>
        </w:rPr>
      </w:pPr>
    </w:p>
    <w:tbl>
      <w:tblPr>
        <w:tblpPr w:leftFromText="141" w:rightFromText="141" w:vertAnchor="text" w:tblpY="1"/>
        <w:tblW w:w="10456"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9D9D9"/>
        <w:tblLayout w:type="fixed"/>
        <w:tblLook w:val="04A0" w:firstRow="1" w:lastRow="0" w:firstColumn="1" w:lastColumn="0" w:noHBand="0" w:noVBand="1"/>
      </w:tblPr>
      <w:tblGrid>
        <w:gridCol w:w="10456"/>
      </w:tblGrid>
      <w:tr w:rsidR="00DE3D22" w:rsidRPr="00DE3D22" w14:paraId="3C8E493C" w14:textId="77777777" w:rsidTr="00DE3D22">
        <w:tc>
          <w:tcPr>
            <w:tcW w:w="10456" w:type="dxa"/>
            <w:shd w:val="clear" w:color="auto" w:fill="540850"/>
          </w:tcPr>
          <w:p w14:paraId="3DD8ADBF" w14:textId="77777777" w:rsidR="00DE3D22" w:rsidRPr="00DE3D22" w:rsidRDefault="00DE3D22" w:rsidP="005108A1">
            <w:pPr>
              <w:tabs>
                <w:tab w:val="left" w:pos="284"/>
              </w:tabs>
              <w:rPr>
                <w:rFonts w:asciiTheme="majorHAnsi" w:hAnsiTheme="majorHAnsi" w:cstheme="majorHAnsi"/>
                <w:b/>
                <w:bCs/>
                <w:color w:val="FFFFFF"/>
              </w:rPr>
            </w:pPr>
            <w:r w:rsidRPr="00DE3D22">
              <w:rPr>
                <w:rFonts w:asciiTheme="majorHAnsi" w:hAnsiTheme="majorHAnsi" w:cstheme="majorHAnsi"/>
                <w:b/>
                <w:bCs/>
                <w:color w:val="FFFFFF"/>
              </w:rPr>
              <w:t>Stato delle revisioni</w:t>
            </w:r>
          </w:p>
        </w:tc>
      </w:tr>
      <w:tr w:rsidR="00DE3D22" w:rsidRPr="00DE3D22" w14:paraId="3363196D" w14:textId="77777777" w:rsidTr="00DE3D22">
        <w:tc>
          <w:tcPr>
            <w:tcW w:w="10456" w:type="dxa"/>
            <w:shd w:val="clear" w:color="auto" w:fill="D9D9D9"/>
          </w:tcPr>
          <w:p w14:paraId="399C5C43" w14:textId="77777777" w:rsidR="00DE3D22" w:rsidRPr="00DE3D22" w:rsidRDefault="00DE3D22" w:rsidP="005108A1">
            <w:pPr>
              <w:rPr>
                <w:rFonts w:asciiTheme="majorHAnsi" w:hAnsiTheme="majorHAnsi" w:cstheme="majorHAnsi"/>
                <w:b/>
                <w:bCs/>
                <w:sz w:val="14"/>
              </w:rPr>
            </w:pPr>
          </w:p>
          <w:tbl>
            <w:tblPr>
              <w:tblW w:w="10631" w:type="dxa"/>
              <w:tblInd w:w="142" w:type="dxa"/>
              <w:tblBorders>
                <w:insideH w:val="single" w:sz="4" w:space="0" w:color="7F7F7F"/>
              </w:tblBorders>
              <w:tblLayout w:type="fixed"/>
              <w:tblLook w:val="04A0" w:firstRow="1" w:lastRow="0" w:firstColumn="1" w:lastColumn="0" w:noHBand="0" w:noVBand="1"/>
            </w:tblPr>
            <w:tblGrid>
              <w:gridCol w:w="1980"/>
              <w:gridCol w:w="1257"/>
              <w:gridCol w:w="4276"/>
              <w:gridCol w:w="3118"/>
            </w:tblGrid>
            <w:tr w:rsidR="00DE3D22" w:rsidRPr="00DE3D22" w14:paraId="76F01D5F" w14:textId="77777777" w:rsidTr="005108A1">
              <w:tc>
                <w:tcPr>
                  <w:tcW w:w="1980" w:type="dxa"/>
                  <w:shd w:val="clear" w:color="auto" w:fill="auto"/>
                  <w:vAlign w:val="center"/>
                </w:tcPr>
                <w:p w14:paraId="3E8C4B89" w14:textId="77777777" w:rsidR="00DE3D22" w:rsidRPr="00DE3D22" w:rsidRDefault="00DE3D22" w:rsidP="00BF0D3E">
                  <w:pPr>
                    <w:framePr w:hSpace="141" w:wrap="around" w:vAnchor="text" w:hAnchor="text" w:y="1"/>
                    <w:jc w:val="center"/>
                    <w:rPr>
                      <w:rFonts w:asciiTheme="majorHAnsi" w:hAnsiTheme="majorHAnsi" w:cstheme="majorHAnsi"/>
                      <w:sz w:val="4"/>
                    </w:rPr>
                  </w:pPr>
                  <w:r w:rsidRPr="00DE3D22">
                    <w:rPr>
                      <w:rFonts w:asciiTheme="majorHAnsi" w:hAnsiTheme="majorHAnsi" w:cstheme="majorHAnsi"/>
                      <w:sz w:val="20"/>
                    </w:rPr>
                    <w:t>Versione</w:t>
                  </w:r>
                </w:p>
              </w:tc>
              <w:tc>
                <w:tcPr>
                  <w:tcW w:w="1257" w:type="dxa"/>
                  <w:shd w:val="clear" w:color="auto" w:fill="auto"/>
                  <w:vAlign w:val="center"/>
                </w:tcPr>
                <w:p w14:paraId="273A8E67" w14:textId="77777777" w:rsidR="00DE3D22" w:rsidRPr="00DE3D22" w:rsidRDefault="00DE3D22" w:rsidP="00BF0D3E">
                  <w:pPr>
                    <w:framePr w:hSpace="141" w:wrap="around" w:vAnchor="text" w:hAnchor="text" w:y="1"/>
                    <w:jc w:val="center"/>
                    <w:rPr>
                      <w:rFonts w:asciiTheme="majorHAnsi" w:hAnsiTheme="majorHAnsi" w:cstheme="majorHAnsi"/>
                      <w:sz w:val="4"/>
                    </w:rPr>
                  </w:pPr>
                  <w:r w:rsidRPr="00DE3D22">
                    <w:rPr>
                      <w:rFonts w:asciiTheme="majorHAnsi" w:hAnsiTheme="majorHAnsi" w:cstheme="majorHAnsi"/>
                      <w:sz w:val="20"/>
                    </w:rPr>
                    <w:t>Data</w:t>
                  </w:r>
                </w:p>
              </w:tc>
              <w:tc>
                <w:tcPr>
                  <w:tcW w:w="4276" w:type="dxa"/>
                  <w:shd w:val="clear" w:color="auto" w:fill="auto"/>
                  <w:vAlign w:val="center"/>
                </w:tcPr>
                <w:p w14:paraId="0C75D1C6" w14:textId="77777777" w:rsidR="00DE3D22" w:rsidRPr="00DE3D22" w:rsidRDefault="00DE3D22" w:rsidP="00BF0D3E">
                  <w:pPr>
                    <w:framePr w:hSpace="141" w:wrap="around" w:vAnchor="text" w:hAnchor="text" w:y="1"/>
                    <w:rPr>
                      <w:rFonts w:asciiTheme="majorHAnsi" w:hAnsiTheme="majorHAnsi" w:cstheme="majorHAnsi"/>
                      <w:sz w:val="4"/>
                    </w:rPr>
                  </w:pPr>
                  <w:r w:rsidRPr="00DE3D22">
                    <w:rPr>
                      <w:rFonts w:asciiTheme="majorHAnsi" w:hAnsiTheme="majorHAnsi" w:cstheme="majorHAnsi"/>
                      <w:sz w:val="20"/>
                    </w:rPr>
                    <w:t>Descrizione</w:t>
                  </w:r>
                </w:p>
              </w:tc>
              <w:tc>
                <w:tcPr>
                  <w:tcW w:w="3118" w:type="dxa"/>
                  <w:shd w:val="clear" w:color="auto" w:fill="auto"/>
                  <w:vAlign w:val="center"/>
                </w:tcPr>
                <w:p w14:paraId="1EFD4FEE" w14:textId="67F5111C" w:rsidR="00DE3D22" w:rsidRPr="00DE3D22" w:rsidRDefault="00DE3D22" w:rsidP="00BF0D3E">
                  <w:pPr>
                    <w:framePr w:hSpace="141" w:wrap="around" w:vAnchor="text" w:hAnchor="text" w:y="1"/>
                    <w:rPr>
                      <w:rFonts w:asciiTheme="majorHAnsi" w:hAnsiTheme="majorHAnsi" w:cstheme="majorHAnsi"/>
                      <w:sz w:val="4"/>
                    </w:rPr>
                  </w:pPr>
                </w:p>
              </w:tc>
            </w:tr>
            <w:tr w:rsidR="00DE3D22" w:rsidRPr="00DE3D22" w14:paraId="19C1AF8E" w14:textId="77777777" w:rsidTr="005108A1">
              <w:tc>
                <w:tcPr>
                  <w:tcW w:w="1980" w:type="dxa"/>
                  <w:shd w:val="clear" w:color="auto" w:fill="auto"/>
                  <w:vAlign w:val="center"/>
                </w:tcPr>
                <w:p w14:paraId="74A3C363" w14:textId="77777777" w:rsidR="00DE3D22" w:rsidRPr="00DE3D22" w:rsidRDefault="00DE3D22" w:rsidP="00BF0D3E">
                  <w:pPr>
                    <w:framePr w:hSpace="141" w:wrap="around" w:vAnchor="text" w:hAnchor="text" w:y="1"/>
                    <w:jc w:val="center"/>
                    <w:rPr>
                      <w:rFonts w:asciiTheme="majorHAnsi" w:hAnsiTheme="majorHAnsi" w:cstheme="majorHAnsi"/>
                      <w:b/>
                      <w:color w:val="002060"/>
                      <w:sz w:val="20"/>
                    </w:rPr>
                  </w:pPr>
                  <w:r w:rsidRPr="00DE3D22">
                    <w:rPr>
                      <w:rFonts w:asciiTheme="majorHAnsi" w:hAnsiTheme="majorHAnsi" w:cstheme="majorHAnsi"/>
                      <w:b/>
                      <w:color w:val="002060"/>
                      <w:sz w:val="20"/>
                    </w:rPr>
                    <w:t>00</w:t>
                  </w:r>
                </w:p>
              </w:tc>
              <w:tc>
                <w:tcPr>
                  <w:tcW w:w="1257" w:type="dxa"/>
                  <w:shd w:val="clear" w:color="auto" w:fill="auto"/>
                  <w:vAlign w:val="center"/>
                </w:tcPr>
                <w:p w14:paraId="498BB329" w14:textId="08718A6C" w:rsidR="00DE3D22" w:rsidRPr="00DE3D22" w:rsidRDefault="00BF0D3E" w:rsidP="00BF0D3E">
                  <w:pPr>
                    <w:framePr w:hSpace="141" w:wrap="around" w:vAnchor="text" w:hAnchor="text" w:y="1"/>
                    <w:jc w:val="center"/>
                    <w:rPr>
                      <w:rFonts w:asciiTheme="majorHAnsi" w:hAnsiTheme="majorHAnsi" w:cstheme="majorHAnsi"/>
                      <w:i/>
                      <w:sz w:val="16"/>
                    </w:rPr>
                  </w:pPr>
                  <w:r>
                    <w:rPr>
                      <w:rFonts w:asciiTheme="majorHAnsi" w:hAnsiTheme="majorHAnsi" w:cstheme="majorHAnsi"/>
                      <w:i/>
                      <w:sz w:val="16"/>
                    </w:rPr>
                    <w:t>15/05/2023</w:t>
                  </w:r>
                </w:p>
              </w:tc>
              <w:tc>
                <w:tcPr>
                  <w:tcW w:w="4276" w:type="dxa"/>
                  <w:shd w:val="clear" w:color="auto" w:fill="auto"/>
                  <w:vAlign w:val="center"/>
                </w:tcPr>
                <w:p w14:paraId="0F651206" w14:textId="77777777" w:rsidR="00DE3D22" w:rsidRPr="00DE3D22" w:rsidRDefault="00DE3D22" w:rsidP="00BF0D3E">
                  <w:pPr>
                    <w:framePr w:hSpace="141" w:wrap="around" w:vAnchor="text" w:hAnchor="text" w:y="1"/>
                    <w:rPr>
                      <w:rFonts w:asciiTheme="majorHAnsi" w:hAnsiTheme="majorHAnsi" w:cstheme="majorHAnsi"/>
                      <w:sz w:val="20"/>
                    </w:rPr>
                  </w:pPr>
                  <w:r w:rsidRPr="00DE3D22">
                    <w:rPr>
                      <w:rFonts w:asciiTheme="majorHAnsi" w:hAnsiTheme="majorHAnsi" w:cstheme="majorHAnsi"/>
                      <w:sz w:val="20"/>
                    </w:rPr>
                    <w:t>Prima emissione</w:t>
                  </w:r>
                </w:p>
              </w:tc>
              <w:tc>
                <w:tcPr>
                  <w:tcW w:w="3118" w:type="dxa"/>
                  <w:shd w:val="clear" w:color="auto" w:fill="auto"/>
                  <w:vAlign w:val="center"/>
                </w:tcPr>
                <w:p w14:paraId="337139C3" w14:textId="3F9E5DE0" w:rsidR="00DE3D22" w:rsidRPr="00DE3D22" w:rsidRDefault="00DE3D22" w:rsidP="00BF0D3E">
                  <w:pPr>
                    <w:framePr w:hSpace="141" w:wrap="around" w:vAnchor="text" w:hAnchor="text" w:y="1"/>
                    <w:rPr>
                      <w:rFonts w:asciiTheme="majorHAnsi" w:hAnsiTheme="majorHAnsi" w:cstheme="majorHAnsi"/>
                      <w:b/>
                      <w:color w:val="808080"/>
                      <w:sz w:val="20"/>
                    </w:rPr>
                  </w:pPr>
                </w:p>
              </w:tc>
            </w:tr>
            <w:tr w:rsidR="00DE3D22" w:rsidRPr="00DE3D22" w14:paraId="5A097137" w14:textId="77777777" w:rsidTr="005108A1">
              <w:tc>
                <w:tcPr>
                  <w:tcW w:w="1980" w:type="dxa"/>
                  <w:shd w:val="clear" w:color="auto" w:fill="auto"/>
                  <w:vAlign w:val="center"/>
                </w:tcPr>
                <w:p w14:paraId="36789987" w14:textId="77777777" w:rsidR="00DE3D22" w:rsidRPr="00DE3D22" w:rsidRDefault="00DE3D22" w:rsidP="00BF0D3E">
                  <w:pPr>
                    <w:framePr w:hSpace="141" w:wrap="around" w:vAnchor="text" w:hAnchor="text" w:y="1"/>
                    <w:jc w:val="center"/>
                    <w:rPr>
                      <w:rFonts w:asciiTheme="majorHAnsi" w:hAnsiTheme="majorHAnsi" w:cstheme="majorHAnsi"/>
                      <w:b/>
                      <w:color w:val="002060"/>
                      <w:sz w:val="20"/>
                    </w:rPr>
                  </w:pPr>
                </w:p>
              </w:tc>
              <w:tc>
                <w:tcPr>
                  <w:tcW w:w="1257" w:type="dxa"/>
                  <w:shd w:val="clear" w:color="auto" w:fill="auto"/>
                  <w:vAlign w:val="center"/>
                </w:tcPr>
                <w:p w14:paraId="4BA699B2" w14:textId="77777777" w:rsidR="00DE3D22" w:rsidRPr="00DE3D22" w:rsidRDefault="00DE3D22" w:rsidP="00BF0D3E">
                  <w:pPr>
                    <w:framePr w:hSpace="141" w:wrap="around" w:vAnchor="text" w:hAnchor="text" w:y="1"/>
                    <w:jc w:val="center"/>
                    <w:rPr>
                      <w:rFonts w:asciiTheme="majorHAnsi" w:hAnsiTheme="majorHAnsi" w:cstheme="majorHAnsi"/>
                      <w:i/>
                      <w:sz w:val="16"/>
                    </w:rPr>
                  </w:pPr>
                </w:p>
              </w:tc>
              <w:tc>
                <w:tcPr>
                  <w:tcW w:w="4276" w:type="dxa"/>
                  <w:shd w:val="clear" w:color="auto" w:fill="auto"/>
                  <w:vAlign w:val="center"/>
                </w:tcPr>
                <w:p w14:paraId="516330B5" w14:textId="77777777" w:rsidR="00DE3D22" w:rsidRPr="00DE3D22" w:rsidRDefault="00DE3D22" w:rsidP="00BF0D3E">
                  <w:pPr>
                    <w:framePr w:hSpace="141" w:wrap="around" w:vAnchor="text" w:hAnchor="text" w:y="1"/>
                    <w:rPr>
                      <w:rFonts w:asciiTheme="majorHAnsi" w:hAnsiTheme="majorHAnsi" w:cstheme="majorHAnsi"/>
                      <w:sz w:val="20"/>
                    </w:rPr>
                  </w:pPr>
                </w:p>
              </w:tc>
              <w:tc>
                <w:tcPr>
                  <w:tcW w:w="3118" w:type="dxa"/>
                  <w:shd w:val="clear" w:color="auto" w:fill="auto"/>
                  <w:vAlign w:val="center"/>
                </w:tcPr>
                <w:p w14:paraId="655070EF" w14:textId="77777777" w:rsidR="00DE3D22" w:rsidRPr="00DE3D22" w:rsidRDefault="00DE3D22" w:rsidP="00BF0D3E">
                  <w:pPr>
                    <w:framePr w:hSpace="141" w:wrap="around" w:vAnchor="text" w:hAnchor="text" w:y="1"/>
                    <w:rPr>
                      <w:rFonts w:asciiTheme="majorHAnsi" w:hAnsiTheme="majorHAnsi" w:cstheme="majorHAnsi"/>
                      <w:b/>
                      <w:color w:val="808080"/>
                      <w:sz w:val="20"/>
                    </w:rPr>
                  </w:pPr>
                </w:p>
              </w:tc>
            </w:tr>
            <w:tr w:rsidR="00DE3D22" w:rsidRPr="00DE3D22" w14:paraId="0062673B" w14:textId="77777777" w:rsidTr="005108A1">
              <w:tc>
                <w:tcPr>
                  <w:tcW w:w="1980" w:type="dxa"/>
                  <w:shd w:val="clear" w:color="auto" w:fill="auto"/>
                  <w:vAlign w:val="center"/>
                </w:tcPr>
                <w:p w14:paraId="37493681" w14:textId="77777777" w:rsidR="00DE3D22" w:rsidRPr="00DE3D22" w:rsidRDefault="00DE3D22" w:rsidP="00BF0D3E">
                  <w:pPr>
                    <w:framePr w:hSpace="141" w:wrap="around" w:vAnchor="text" w:hAnchor="text" w:y="1"/>
                    <w:jc w:val="center"/>
                    <w:rPr>
                      <w:rFonts w:asciiTheme="majorHAnsi" w:hAnsiTheme="majorHAnsi" w:cstheme="majorHAnsi"/>
                      <w:b/>
                      <w:color w:val="002060"/>
                      <w:sz w:val="20"/>
                    </w:rPr>
                  </w:pPr>
                </w:p>
              </w:tc>
              <w:tc>
                <w:tcPr>
                  <w:tcW w:w="1257" w:type="dxa"/>
                  <w:shd w:val="clear" w:color="auto" w:fill="auto"/>
                  <w:vAlign w:val="center"/>
                </w:tcPr>
                <w:p w14:paraId="0EBCBF71" w14:textId="77777777" w:rsidR="00DE3D22" w:rsidRPr="00DE3D22" w:rsidRDefault="00DE3D22" w:rsidP="00BF0D3E">
                  <w:pPr>
                    <w:framePr w:hSpace="141" w:wrap="around" w:vAnchor="text" w:hAnchor="text" w:y="1"/>
                    <w:jc w:val="center"/>
                    <w:rPr>
                      <w:rFonts w:asciiTheme="majorHAnsi" w:hAnsiTheme="majorHAnsi" w:cstheme="majorHAnsi"/>
                      <w:b/>
                      <w:i/>
                      <w:sz w:val="16"/>
                    </w:rPr>
                  </w:pPr>
                </w:p>
              </w:tc>
              <w:tc>
                <w:tcPr>
                  <w:tcW w:w="4276" w:type="dxa"/>
                  <w:shd w:val="clear" w:color="auto" w:fill="auto"/>
                  <w:vAlign w:val="center"/>
                </w:tcPr>
                <w:p w14:paraId="7A091DF3" w14:textId="77777777" w:rsidR="00DE3D22" w:rsidRPr="00DE3D22" w:rsidRDefault="00DE3D22" w:rsidP="00BF0D3E">
                  <w:pPr>
                    <w:framePr w:hSpace="141" w:wrap="around" w:vAnchor="text" w:hAnchor="text" w:y="1"/>
                    <w:rPr>
                      <w:rFonts w:asciiTheme="majorHAnsi" w:hAnsiTheme="majorHAnsi" w:cstheme="majorHAnsi"/>
                      <w:b/>
                      <w:sz w:val="20"/>
                    </w:rPr>
                  </w:pPr>
                </w:p>
              </w:tc>
              <w:tc>
                <w:tcPr>
                  <w:tcW w:w="3118" w:type="dxa"/>
                  <w:shd w:val="clear" w:color="auto" w:fill="auto"/>
                  <w:vAlign w:val="center"/>
                </w:tcPr>
                <w:p w14:paraId="4ACEF38E" w14:textId="77777777" w:rsidR="00DE3D22" w:rsidRPr="00DE3D22" w:rsidRDefault="00DE3D22" w:rsidP="00BF0D3E">
                  <w:pPr>
                    <w:framePr w:hSpace="141" w:wrap="around" w:vAnchor="text" w:hAnchor="text" w:y="1"/>
                    <w:rPr>
                      <w:rFonts w:asciiTheme="majorHAnsi" w:hAnsiTheme="majorHAnsi" w:cstheme="majorHAnsi"/>
                      <w:b/>
                      <w:color w:val="808080"/>
                      <w:sz w:val="20"/>
                    </w:rPr>
                  </w:pPr>
                </w:p>
              </w:tc>
            </w:tr>
            <w:tr w:rsidR="00DE3D22" w:rsidRPr="00DE3D22" w14:paraId="52A7EA6B" w14:textId="77777777" w:rsidTr="005108A1">
              <w:tc>
                <w:tcPr>
                  <w:tcW w:w="1980" w:type="dxa"/>
                  <w:shd w:val="clear" w:color="auto" w:fill="auto"/>
                  <w:vAlign w:val="center"/>
                </w:tcPr>
                <w:p w14:paraId="5A1EF156" w14:textId="77777777" w:rsidR="00DE3D22" w:rsidRPr="00DE3D22" w:rsidRDefault="00DE3D22" w:rsidP="00BF0D3E">
                  <w:pPr>
                    <w:framePr w:hSpace="141" w:wrap="around" w:vAnchor="text" w:hAnchor="text" w:y="1"/>
                    <w:jc w:val="center"/>
                    <w:rPr>
                      <w:rFonts w:asciiTheme="majorHAnsi" w:hAnsiTheme="majorHAnsi" w:cstheme="majorHAnsi"/>
                      <w:b/>
                      <w:color w:val="002060"/>
                      <w:sz w:val="20"/>
                    </w:rPr>
                  </w:pPr>
                </w:p>
              </w:tc>
              <w:tc>
                <w:tcPr>
                  <w:tcW w:w="1257" w:type="dxa"/>
                  <w:shd w:val="clear" w:color="auto" w:fill="auto"/>
                  <w:vAlign w:val="center"/>
                </w:tcPr>
                <w:p w14:paraId="701D6534" w14:textId="77777777" w:rsidR="00DE3D22" w:rsidRPr="00DE3D22" w:rsidRDefault="00DE3D22" w:rsidP="00BF0D3E">
                  <w:pPr>
                    <w:framePr w:hSpace="141" w:wrap="around" w:vAnchor="text" w:hAnchor="text" w:y="1"/>
                    <w:jc w:val="center"/>
                    <w:rPr>
                      <w:rFonts w:asciiTheme="majorHAnsi" w:hAnsiTheme="majorHAnsi" w:cstheme="majorHAnsi"/>
                      <w:i/>
                      <w:sz w:val="16"/>
                    </w:rPr>
                  </w:pPr>
                </w:p>
              </w:tc>
              <w:tc>
                <w:tcPr>
                  <w:tcW w:w="4276" w:type="dxa"/>
                  <w:shd w:val="clear" w:color="auto" w:fill="auto"/>
                  <w:vAlign w:val="center"/>
                </w:tcPr>
                <w:p w14:paraId="32C078DF" w14:textId="77777777" w:rsidR="00DE3D22" w:rsidRPr="00DE3D22" w:rsidRDefault="00DE3D22" w:rsidP="00BF0D3E">
                  <w:pPr>
                    <w:framePr w:hSpace="141" w:wrap="around" w:vAnchor="text" w:hAnchor="text" w:y="1"/>
                    <w:rPr>
                      <w:rFonts w:asciiTheme="majorHAnsi" w:hAnsiTheme="majorHAnsi" w:cstheme="majorHAnsi"/>
                      <w:sz w:val="20"/>
                    </w:rPr>
                  </w:pPr>
                </w:p>
              </w:tc>
              <w:tc>
                <w:tcPr>
                  <w:tcW w:w="3118" w:type="dxa"/>
                  <w:shd w:val="clear" w:color="auto" w:fill="auto"/>
                  <w:vAlign w:val="center"/>
                </w:tcPr>
                <w:p w14:paraId="1CE9DBF4" w14:textId="77777777" w:rsidR="00DE3D22" w:rsidRPr="00DE3D22" w:rsidRDefault="00DE3D22" w:rsidP="00BF0D3E">
                  <w:pPr>
                    <w:framePr w:hSpace="141" w:wrap="around" w:vAnchor="text" w:hAnchor="text" w:y="1"/>
                    <w:rPr>
                      <w:rFonts w:asciiTheme="majorHAnsi" w:hAnsiTheme="majorHAnsi" w:cstheme="majorHAnsi"/>
                      <w:b/>
                      <w:sz w:val="20"/>
                    </w:rPr>
                  </w:pPr>
                </w:p>
              </w:tc>
            </w:tr>
          </w:tbl>
          <w:p w14:paraId="0ED8EF5A" w14:textId="77777777" w:rsidR="00DE3D22" w:rsidRPr="00DE3D22" w:rsidRDefault="00DE3D22" w:rsidP="005108A1">
            <w:pPr>
              <w:rPr>
                <w:rFonts w:asciiTheme="majorHAnsi" w:hAnsiTheme="majorHAnsi" w:cstheme="majorHAnsi"/>
                <w:b/>
                <w:bCs/>
                <w:i/>
              </w:rPr>
            </w:pPr>
          </w:p>
        </w:tc>
      </w:tr>
    </w:tbl>
    <w:p w14:paraId="7B59AAF3" w14:textId="3A0013E7" w:rsidR="00DE3D22" w:rsidRDefault="00DE3D22" w:rsidP="00447B21">
      <w:pPr>
        <w:widowControl/>
        <w:jc w:val="both"/>
      </w:pPr>
    </w:p>
    <w:tbl>
      <w:tblPr>
        <w:tblW w:w="10456" w:type="dxa"/>
        <w:tblLayout w:type="fixed"/>
        <w:tblLook w:val="04A0" w:firstRow="1" w:lastRow="0" w:firstColumn="1" w:lastColumn="0" w:noHBand="0" w:noVBand="1"/>
      </w:tblPr>
      <w:tblGrid>
        <w:gridCol w:w="10456"/>
      </w:tblGrid>
      <w:tr w:rsidR="00DE3D22" w:rsidRPr="00DE3D22" w14:paraId="0DD2E141" w14:textId="77777777" w:rsidTr="00DE3D22">
        <w:tc>
          <w:tcPr>
            <w:tcW w:w="10456" w:type="dxa"/>
            <w:shd w:val="clear" w:color="auto" w:fill="540850"/>
            <w:hideMark/>
          </w:tcPr>
          <w:p w14:paraId="2469E715" w14:textId="77777777" w:rsidR="00DE3D22" w:rsidRPr="00DE3D22" w:rsidRDefault="00DE3D22" w:rsidP="005108A1">
            <w:pPr>
              <w:tabs>
                <w:tab w:val="left" w:pos="284"/>
              </w:tabs>
              <w:rPr>
                <w:rFonts w:ascii="Calibri Light" w:hAnsi="Calibri Light" w:cs="Calibri Light"/>
                <w:b/>
                <w:bCs/>
                <w:color w:val="FFFFFF"/>
              </w:rPr>
            </w:pPr>
            <w:r w:rsidRPr="00DE3D22">
              <w:rPr>
                <w:rFonts w:ascii="Calibri Light" w:hAnsi="Calibri Light" w:cs="Calibri Light"/>
                <w:b/>
                <w:bCs/>
                <w:color w:val="FFFFFF"/>
              </w:rPr>
              <w:t>Indice generale della sezione</w:t>
            </w:r>
          </w:p>
        </w:tc>
      </w:tr>
      <w:tr w:rsidR="00DE3D22" w:rsidRPr="00DE3D22" w14:paraId="47331948" w14:textId="77777777" w:rsidTr="00DE3D22">
        <w:tc>
          <w:tcPr>
            <w:tcW w:w="10456" w:type="dxa"/>
            <w:shd w:val="clear" w:color="auto" w:fill="E4E4E4"/>
          </w:tcPr>
          <w:p w14:paraId="6E183F2C" w14:textId="77777777" w:rsidR="00DE3D22" w:rsidRPr="00DE3D22" w:rsidRDefault="00DE3D22" w:rsidP="005108A1">
            <w:pPr>
              <w:rPr>
                <w:rFonts w:ascii="Calibri Light" w:hAnsi="Calibri Light" w:cs="Calibri Light"/>
              </w:rPr>
            </w:pPr>
          </w:p>
          <w:tbl>
            <w:tblPr>
              <w:tblW w:w="1092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Layout w:type="fixed"/>
              <w:tblLook w:val="04A0" w:firstRow="1" w:lastRow="0" w:firstColumn="1" w:lastColumn="0" w:noHBand="0" w:noVBand="1"/>
            </w:tblPr>
            <w:tblGrid>
              <w:gridCol w:w="993"/>
              <w:gridCol w:w="9927"/>
            </w:tblGrid>
            <w:tr w:rsidR="00DE3D22" w:rsidRPr="00DE3D22" w14:paraId="619A4805" w14:textId="77777777" w:rsidTr="005108A1">
              <w:tc>
                <w:tcPr>
                  <w:tcW w:w="10920" w:type="dxa"/>
                  <w:gridSpan w:val="2"/>
                  <w:tcBorders>
                    <w:top w:val="nil"/>
                    <w:left w:val="nil"/>
                    <w:bottom w:val="single" w:sz="24" w:space="0" w:color="9BBB59"/>
                    <w:right w:val="nil"/>
                  </w:tcBorders>
                  <w:shd w:val="clear" w:color="auto" w:fill="FFFFFF"/>
                  <w:hideMark/>
                </w:tcPr>
                <w:p w14:paraId="333C5C8B" w14:textId="77777777" w:rsidR="00DE3D22" w:rsidRPr="00DE3D22" w:rsidRDefault="00DE3D22" w:rsidP="005108A1">
                  <w:pPr>
                    <w:rPr>
                      <w:rFonts w:ascii="Calibri Light" w:hAnsi="Calibri Light" w:cs="Calibri Light"/>
                      <w:b/>
                      <w:bCs/>
                      <w:sz w:val="20"/>
                    </w:rPr>
                  </w:pPr>
                </w:p>
                <w:p w14:paraId="2DB70728" w14:textId="5DA9797E" w:rsidR="00DE3D22" w:rsidRPr="00DE3D22" w:rsidRDefault="00DE3D22" w:rsidP="005108A1">
                  <w:pPr>
                    <w:rPr>
                      <w:rFonts w:ascii="Calibri Light" w:hAnsi="Calibri Light" w:cs="Calibri Light"/>
                      <w:b/>
                      <w:bCs/>
                      <w:sz w:val="20"/>
                    </w:rPr>
                  </w:pPr>
                  <w:r w:rsidRPr="00DE3D22">
                    <w:rPr>
                      <w:rFonts w:ascii="Calibri Light" w:hAnsi="Calibri Light" w:cs="Calibri Light"/>
                      <w:b/>
                      <w:bCs/>
                      <w:sz w:val="20"/>
                    </w:rPr>
                    <w:t xml:space="preserve">Procedure del sistema di gestione qualità UNI EN ISO 9001:2015 – Riferimento Norma Punto </w:t>
                  </w:r>
                  <w:r w:rsidR="003D7489">
                    <w:rPr>
                      <w:rFonts w:ascii="Calibri Light" w:hAnsi="Calibri Light" w:cs="Calibri Light"/>
                      <w:b/>
                      <w:bCs/>
                      <w:sz w:val="20"/>
                    </w:rPr>
                    <w:t>8.</w:t>
                  </w:r>
                  <w:r w:rsidRPr="00DE3D22">
                    <w:rPr>
                      <w:rFonts w:ascii="Calibri Light" w:hAnsi="Calibri Light" w:cs="Calibri Light"/>
                      <w:b/>
                      <w:bCs/>
                      <w:sz w:val="20"/>
                    </w:rPr>
                    <w:t>4 – “</w:t>
                  </w:r>
                  <w:r w:rsidR="00275BF3">
                    <w:rPr>
                      <w:rFonts w:ascii="Calibri Light" w:hAnsi="Calibri Light" w:cs="Calibri Light"/>
                      <w:b/>
                      <w:bCs/>
                      <w:color w:val="7030A0"/>
                      <w:sz w:val="20"/>
                    </w:rPr>
                    <w:t>Valutazione dei fornitori</w:t>
                  </w:r>
                  <w:r w:rsidRPr="00DE3D22">
                    <w:rPr>
                      <w:rFonts w:ascii="Calibri Light" w:hAnsi="Calibri Light" w:cs="Calibri Light"/>
                      <w:b/>
                      <w:bCs/>
                      <w:sz w:val="20"/>
                    </w:rPr>
                    <w:t>”</w:t>
                  </w:r>
                </w:p>
              </w:tc>
            </w:tr>
            <w:tr w:rsidR="00DE3D22" w:rsidRPr="00DE3D22" w14:paraId="03520A73" w14:textId="77777777" w:rsidTr="005108A1">
              <w:tc>
                <w:tcPr>
                  <w:tcW w:w="993" w:type="dxa"/>
                  <w:tcBorders>
                    <w:left w:val="nil"/>
                    <w:bottom w:val="single" w:sz="4" w:space="0" w:color="4C3B62"/>
                    <w:right w:val="nil"/>
                  </w:tcBorders>
                  <w:shd w:val="clear" w:color="auto" w:fill="4C3B62"/>
                </w:tcPr>
                <w:p w14:paraId="76C9D462" w14:textId="77777777" w:rsidR="00DE3D22" w:rsidRPr="00DE3D22" w:rsidRDefault="00DE3D22" w:rsidP="005108A1">
                  <w:pPr>
                    <w:rPr>
                      <w:rFonts w:ascii="Calibri Light" w:hAnsi="Calibri Light" w:cs="Calibri Light"/>
                      <w:b/>
                      <w:color w:val="FFFFFF"/>
                      <w:sz w:val="20"/>
                    </w:rPr>
                  </w:pPr>
                  <w:r w:rsidRPr="00DE3D22">
                    <w:rPr>
                      <w:rFonts w:ascii="Calibri Light" w:hAnsi="Calibri Light" w:cs="Calibri Light"/>
                      <w:b/>
                      <w:color w:val="FFFFFF"/>
                      <w:sz w:val="20"/>
                    </w:rPr>
                    <w:t>1</w:t>
                  </w:r>
                </w:p>
              </w:tc>
              <w:tc>
                <w:tcPr>
                  <w:tcW w:w="9927" w:type="dxa"/>
                  <w:shd w:val="clear" w:color="auto" w:fill="BFB1D0"/>
                </w:tcPr>
                <w:p w14:paraId="37E5BB5F" w14:textId="49A6C0CC" w:rsidR="00DE3D22" w:rsidRPr="00DE3D22" w:rsidRDefault="00DE3D22" w:rsidP="005108A1">
                  <w:pPr>
                    <w:rPr>
                      <w:rFonts w:ascii="Calibri Light" w:hAnsi="Calibri Light" w:cs="Calibri Light"/>
                      <w:sz w:val="20"/>
                    </w:rPr>
                  </w:pPr>
                  <w:r w:rsidRPr="00DE3D22">
                    <w:rPr>
                      <w:rFonts w:ascii="Calibri Light" w:hAnsi="Calibri Light" w:cs="Calibri Light"/>
                      <w:sz w:val="20"/>
                    </w:rPr>
                    <w:t xml:space="preserve">Scopo </w:t>
                  </w:r>
                </w:p>
              </w:tc>
            </w:tr>
            <w:tr w:rsidR="00DE3D22" w:rsidRPr="00DE3D22" w14:paraId="7C690B25" w14:textId="77777777" w:rsidTr="005108A1">
              <w:tc>
                <w:tcPr>
                  <w:tcW w:w="993" w:type="dxa"/>
                  <w:tcBorders>
                    <w:left w:val="nil"/>
                    <w:bottom w:val="single" w:sz="4" w:space="0" w:color="4C3B62"/>
                    <w:right w:val="nil"/>
                  </w:tcBorders>
                  <w:shd w:val="clear" w:color="auto" w:fill="4C3B62"/>
                </w:tcPr>
                <w:p w14:paraId="7D679692" w14:textId="77777777" w:rsidR="00DE3D22" w:rsidRPr="00DE3D22" w:rsidRDefault="00DE3D22" w:rsidP="005108A1">
                  <w:pPr>
                    <w:rPr>
                      <w:rFonts w:ascii="Calibri Light" w:hAnsi="Calibri Light" w:cs="Calibri Light"/>
                      <w:b/>
                      <w:color w:val="FFFFFF"/>
                      <w:sz w:val="20"/>
                    </w:rPr>
                  </w:pPr>
                  <w:r w:rsidRPr="00DE3D22">
                    <w:rPr>
                      <w:rFonts w:ascii="Calibri Light" w:hAnsi="Calibri Light" w:cs="Calibri Light"/>
                      <w:b/>
                      <w:color w:val="FFFFFF"/>
                      <w:sz w:val="20"/>
                    </w:rPr>
                    <w:t>2</w:t>
                  </w:r>
                </w:p>
              </w:tc>
              <w:tc>
                <w:tcPr>
                  <w:tcW w:w="9927" w:type="dxa"/>
                  <w:shd w:val="clear" w:color="auto" w:fill="F2EFF6"/>
                </w:tcPr>
                <w:p w14:paraId="0A08531C" w14:textId="69CEC75A" w:rsidR="00DE3D22" w:rsidRPr="00DE3D22" w:rsidRDefault="003D7489" w:rsidP="005108A1">
                  <w:pPr>
                    <w:rPr>
                      <w:rFonts w:ascii="Calibri Light" w:hAnsi="Calibri Light" w:cs="Calibri Light"/>
                      <w:sz w:val="20"/>
                    </w:rPr>
                  </w:pPr>
                  <w:r>
                    <w:rPr>
                      <w:rFonts w:ascii="Calibri Light" w:hAnsi="Calibri Light" w:cs="Calibri Light"/>
                      <w:sz w:val="20"/>
                    </w:rPr>
                    <w:t>Campo di applicazione</w:t>
                  </w:r>
                </w:p>
              </w:tc>
            </w:tr>
            <w:tr w:rsidR="00DE3D22" w:rsidRPr="00DE3D22" w14:paraId="48FDA687" w14:textId="77777777" w:rsidTr="005108A1">
              <w:tc>
                <w:tcPr>
                  <w:tcW w:w="993" w:type="dxa"/>
                  <w:tcBorders>
                    <w:left w:val="nil"/>
                    <w:bottom w:val="single" w:sz="4" w:space="0" w:color="4C3B62"/>
                    <w:right w:val="nil"/>
                  </w:tcBorders>
                  <w:shd w:val="clear" w:color="auto" w:fill="4C3B62"/>
                </w:tcPr>
                <w:p w14:paraId="64DD9090" w14:textId="77777777" w:rsidR="00DE3D22" w:rsidRPr="00DE3D22" w:rsidRDefault="00DE3D22" w:rsidP="005108A1">
                  <w:pPr>
                    <w:rPr>
                      <w:rFonts w:ascii="Calibri Light" w:hAnsi="Calibri Light" w:cs="Calibri Light"/>
                      <w:b/>
                      <w:color w:val="FFFFFF"/>
                      <w:sz w:val="20"/>
                    </w:rPr>
                  </w:pPr>
                  <w:r w:rsidRPr="00DE3D22">
                    <w:rPr>
                      <w:rFonts w:ascii="Calibri Light" w:hAnsi="Calibri Light" w:cs="Calibri Light"/>
                      <w:b/>
                      <w:color w:val="FFFFFF"/>
                      <w:sz w:val="20"/>
                    </w:rPr>
                    <w:t>3</w:t>
                  </w:r>
                </w:p>
              </w:tc>
              <w:tc>
                <w:tcPr>
                  <w:tcW w:w="9927" w:type="dxa"/>
                  <w:shd w:val="clear" w:color="auto" w:fill="BFB1D0"/>
                </w:tcPr>
                <w:p w14:paraId="22FFC38C" w14:textId="4C6A91AD" w:rsidR="00DE3D22" w:rsidRPr="00DE3D22" w:rsidRDefault="003D7489" w:rsidP="005108A1">
                  <w:pPr>
                    <w:rPr>
                      <w:rFonts w:ascii="Calibri Light" w:hAnsi="Calibri Light" w:cs="Calibri Light"/>
                      <w:sz w:val="20"/>
                    </w:rPr>
                  </w:pPr>
                  <w:r>
                    <w:rPr>
                      <w:rFonts w:ascii="Calibri Light" w:hAnsi="Calibri Light" w:cs="Calibri Light"/>
                      <w:sz w:val="20"/>
                    </w:rPr>
                    <w:t>Responsabilità</w:t>
                  </w:r>
                </w:p>
              </w:tc>
            </w:tr>
            <w:tr w:rsidR="00DE3D22" w:rsidRPr="00DE3D22" w14:paraId="763CD01A" w14:textId="77777777" w:rsidTr="005108A1">
              <w:tc>
                <w:tcPr>
                  <w:tcW w:w="993" w:type="dxa"/>
                  <w:tcBorders>
                    <w:left w:val="nil"/>
                    <w:bottom w:val="single" w:sz="4" w:space="0" w:color="4C3B62"/>
                    <w:right w:val="nil"/>
                  </w:tcBorders>
                  <w:shd w:val="clear" w:color="auto" w:fill="4C3B62"/>
                </w:tcPr>
                <w:p w14:paraId="45EA6C9F" w14:textId="77777777" w:rsidR="00DE3D22" w:rsidRPr="00DE3D22" w:rsidRDefault="00DE3D22" w:rsidP="005108A1">
                  <w:pPr>
                    <w:rPr>
                      <w:rFonts w:ascii="Calibri Light" w:hAnsi="Calibri Light" w:cs="Calibri Light"/>
                      <w:b/>
                      <w:color w:val="FFFFFF"/>
                      <w:sz w:val="20"/>
                    </w:rPr>
                  </w:pPr>
                  <w:r w:rsidRPr="00DE3D22">
                    <w:rPr>
                      <w:rFonts w:ascii="Calibri Light" w:hAnsi="Calibri Light" w:cs="Calibri Light"/>
                      <w:b/>
                      <w:color w:val="FFFFFF"/>
                      <w:sz w:val="20"/>
                    </w:rPr>
                    <w:t>4</w:t>
                  </w:r>
                </w:p>
              </w:tc>
              <w:tc>
                <w:tcPr>
                  <w:tcW w:w="9927" w:type="dxa"/>
                  <w:shd w:val="clear" w:color="auto" w:fill="F2EFF6"/>
                </w:tcPr>
                <w:p w14:paraId="4D55F8F6" w14:textId="0BA0BD54" w:rsidR="00DE3D22" w:rsidRPr="00DE3D22" w:rsidRDefault="00DE3D22" w:rsidP="005108A1">
                  <w:pPr>
                    <w:rPr>
                      <w:rFonts w:ascii="Calibri Light" w:hAnsi="Calibri Light" w:cs="Calibri Light"/>
                      <w:sz w:val="20"/>
                    </w:rPr>
                  </w:pPr>
                  <w:r w:rsidRPr="00DE3D22">
                    <w:rPr>
                      <w:rFonts w:ascii="Calibri Light" w:hAnsi="Calibri Light" w:cs="Calibri Light"/>
                      <w:sz w:val="20"/>
                    </w:rPr>
                    <w:t xml:space="preserve">Modalità </w:t>
                  </w:r>
                  <w:r w:rsidR="003D7489">
                    <w:rPr>
                      <w:rFonts w:ascii="Calibri Light" w:hAnsi="Calibri Light" w:cs="Calibri Light"/>
                      <w:sz w:val="20"/>
                    </w:rPr>
                    <w:t>operative</w:t>
                  </w:r>
                </w:p>
              </w:tc>
            </w:tr>
            <w:tr w:rsidR="00DE3D22" w:rsidRPr="00DE3D22" w14:paraId="138731D0" w14:textId="77777777" w:rsidTr="005108A1">
              <w:tc>
                <w:tcPr>
                  <w:tcW w:w="993" w:type="dxa"/>
                  <w:tcBorders>
                    <w:left w:val="nil"/>
                    <w:bottom w:val="single" w:sz="4" w:space="0" w:color="4C3B62"/>
                    <w:right w:val="nil"/>
                  </w:tcBorders>
                  <w:shd w:val="clear" w:color="auto" w:fill="4C3B62"/>
                </w:tcPr>
                <w:p w14:paraId="16087460" w14:textId="02CCFDD1" w:rsidR="00DE3D22" w:rsidRPr="00DE3D22" w:rsidRDefault="00DE3D22" w:rsidP="005108A1">
                  <w:pPr>
                    <w:rPr>
                      <w:rFonts w:ascii="Calibri Light" w:hAnsi="Calibri Light" w:cs="Calibri Light"/>
                      <w:b/>
                      <w:color w:val="FFFFFF"/>
                      <w:sz w:val="20"/>
                    </w:rPr>
                  </w:pPr>
                  <w:r w:rsidRPr="00DE3D22">
                    <w:rPr>
                      <w:rFonts w:ascii="Calibri Light" w:hAnsi="Calibri Light" w:cs="Calibri Light"/>
                      <w:b/>
                      <w:color w:val="FFFFFF"/>
                      <w:sz w:val="20"/>
                    </w:rPr>
                    <w:t>4.</w:t>
                  </w:r>
                  <w:r w:rsidR="003D7489">
                    <w:rPr>
                      <w:rFonts w:ascii="Calibri Light" w:hAnsi="Calibri Light" w:cs="Calibri Light"/>
                      <w:b/>
                      <w:color w:val="FFFFFF"/>
                      <w:sz w:val="20"/>
                    </w:rPr>
                    <w:t>a</w:t>
                  </w:r>
                </w:p>
              </w:tc>
              <w:tc>
                <w:tcPr>
                  <w:tcW w:w="9927" w:type="dxa"/>
                  <w:shd w:val="clear" w:color="auto" w:fill="BFB1D0"/>
                </w:tcPr>
                <w:p w14:paraId="5D655553" w14:textId="5304EA02" w:rsidR="00DE3D22" w:rsidRPr="00DE3D22" w:rsidRDefault="003D7489" w:rsidP="005108A1">
                  <w:pPr>
                    <w:rPr>
                      <w:rFonts w:ascii="Calibri Light" w:hAnsi="Calibri Light" w:cs="Calibri Light"/>
                      <w:sz w:val="20"/>
                    </w:rPr>
                  </w:pPr>
                  <w:r w:rsidRPr="003D7489">
                    <w:rPr>
                      <w:rFonts w:ascii="Calibri Light" w:hAnsi="Calibri Light" w:cs="Calibri Light"/>
                      <w:sz w:val="20"/>
                    </w:rPr>
                    <w:t>Valutazione dei fornitori</w:t>
                  </w:r>
                </w:p>
              </w:tc>
            </w:tr>
            <w:tr w:rsidR="00DE3D22" w:rsidRPr="00DE3D22" w14:paraId="54E20503" w14:textId="77777777" w:rsidTr="005108A1">
              <w:tc>
                <w:tcPr>
                  <w:tcW w:w="993" w:type="dxa"/>
                  <w:tcBorders>
                    <w:left w:val="nil"/>
                    <w:bottom w:val="single" w:sz="4" w:space="0" w:color="4C3B62"/>
                    <w:right w:val="nil"/>
                  </w:tcBorders>
                  <w:shd w:val="clear" w:color="auto" w:fill="4C3B62"/>
                </w:tcPr>
                <w:p w14:paraId="448EB82D" w14:textId="4DC20C0B" w:rsidR="00DE3D22" w:rsidRPr="00DE3D22" w:rsidRDefault="00DE3D22" w:rsidP="005108A1">
                  <w:pPr>
                    <w:rPr>
                      <w:rFonts w:ascii="Calibri Light" w:hAnsi="Calibri Light" w:cs="Calibri Light"/>
                      <w:b/>
                      <w:color w:val="FFFFFF"/>
                      <w:sz w:val="20"/>
                    </w:rPr>
                  </w:pPr>
                  <w:r w:rsidRPr="00DE3D22">
                    <w:rPr>
                      <w:rFonts w:ascii="Calibri Light" w:hAnsi="Calibri Light" w:cs="Calibri Light"/>
                      <w:b/>
                      <w:color w:val="FFFFFF"/>
                      <w:sz w:val="20"/>
                    </w:rPr>
                    <w:t>4.</w:t>
                  </w:r>
                  <w:r w:rsidR="003D7489">
                    <w:rPr>
                      <w:rFonts w:ascii="Calibri Light" w:hAnsi="Calibri Light" w:cs="Calibri Light"/>
                      <w:b/>
                      <w:color w:val="FFFFFF"/>
                      <w:sz w:val="20"/>
                    </w:rPr>
                    <w:t>b</w:t>
                  </w:r>
                </w:p>
              </w:tc>
              <w:tc>
                <w:tcPr>
                  <w:tcW w:w="9927" w:type="dxa"/>
                  <w:shd w:val="clear" w:color="auto" w:fill="F2EFF6"/>
                </w:tcPr>
                <w:p w14:paraId="323C785B" w14:textId="783D599E" w:rsidR="00DE3D22" w:rsidRPr="00DE3D22" w:rsidRDefault="003D7489" w:rsidP="005108A1">
                  <w:pPr>
                    <w:rPr>
                      <w:rFonts w:ascii="Calibri Light" w:hAnsi="Calibri Light" w:cs="Calibri Light"/>
                      <w:sz w:val="20"/>
                    </w:rPr>
                  </w:pPr>
                  <w:r>
                    <w:rPr>
                      <w:rFonts w:ascii="Calibri Light" w:hAnsi="Calibri Light" w:cs="Calibri Light"/>
                      <w:sz w:val="20"/>
                    </w:rPr>
                    <w:t>Scelta dei fornitori</w:t>
                  </w:r>
                </w:p>
              </w:tc>
            </w:tr>
            <w:tr w:rsidR="00DE3D22" w:rsidRPr="00DE3D22" w14:paraId="654AE92E" w14:textId="77777777" w:rsidTr="005108A1">
              <w:tc>
                <w:tcPr>
                  <w:tcW w:w="993" w:type="dxa"/>
                  <w:tcBorders>
                    <w:left w:val="nil"/>
                    <w:bottom w:val="single" w:sz="4" w:space="0" w:color="4C3B62"/>
                    <w:right w:val="nil"/>
                  </w:tcBorders>
                  <w:shd w:val="clear" w:color="auto" w:fill="4C3B62"/>
                </w:tcPr>
                <w:p w14:paraId="7DE728A4" w14:textId="5A73B70C" w:rsidR="00DE3D22" w:rsidRPr="00DE3D22" w:rsidRDefault="00DE3D22" w:rsidP="005108A1">
                  <w:pPr>
                    <w:rPr>
                      <w:rFonts w:ascii="Calibri Light" w:hAnsi="Calibri Light" w:cs="Calibri Light"/>
                      <w:b/>
                      <w:color w:val="FFFFFF"/>
                      <w:sz w:val="20"/>
                    </w:rPr>
                  </w:pPr>
                  <w:r w:rsidRPr="00DE3D22">
                    <w:rPr>
                      <w:rFonts w:ascii="Calibri Light" w:hAnsi="Calibri Light" w:cs="Calibri Light"/>
                      <w:b/>
                      <w:color w:val="FFFFFF"/>
                      <w:sz w:val="20"/>
                    </w:rPr>
                    <w:t>4.</w:t>
                  </w:r>
                  <w:r w:rsidR="003D7489">
                    <w:rPr>
                      <w:rFonts w:ascii="Calibri Light" w:hAnsi="Calibri Light" w:cs="Calibri Light"/>
                      <w:b/>
                      <w:color w:val="FFFFFF"/>
                      <w:sz w:val="20"/>
                    </w:rPr>
                    <w:t>c</w:t>
                  </w:r>
                </w:p>
              </w:tc>
              <w:tc>
                <w:tcPr>
                  <w:tcW w:w="9927" w:type="dxa"/>
                  <w:shd w:val="clear" w:color="auto" w:fill="BFB1D0"/>
                </w:tcPr>
                <w:p w14:paraId="280F12A4" w14:textId="5F474B65" w:rsidR="00DE3D22" w:rsidRPr="00DE3D22" w:rsidRDefault="003D7489" w:rsidP="005108A1">
                  <w:pPr>
                    <w:rPr>
                      <w:rFonts w:ascii="Calibri Light" w:hAnsi="Calibri Light" w:cs="Calibri Light"/>
                      <w:sz w:val="20"/>
                    </w:rPr>
                  </w:pPr>
                  <w:r w:rsidRPr="003D7489">
                    <w:rPr>
                      <w:rFonts w:ascii="Calibri Light" w:hAnsi="Calibri Light" w:cs="Calibri Light"/>
                      <w:sz w:val="20"/>
                    </w:rPr>
                    <w:t>Monitoraggio dei fornitori</w:t>
                  </w:r>
                </w:p>
              </w:tc>
            </w:tr>
            <w:tr w:rsidR="00DE3D22" w:rsidRPr="00DE3D22" w14:paraId="607D222A" w14:textId="77777777" w:rsidTr="005108A1">
              <w:tc>
                <w:tcPr>
                  <w:tcW w:w="993" w:type="dxa"/>
                  <w:tcBorders>
                    <w:left w:val="nil"/>
                    <w:bottom w:val="single" w:sz="4" w:space="0" w:color="4C3B62"/>
                    <w:right w:val="nil"/>
                  </w:tcBorders>
                  <w:shd w:val="clear" w:color="auto" w:fill="4C3B62"/>
                </w:tcPr>
                <w:p w14:paraId="05E06E1E" w14:textId="1AB53409" w:rsidR="00DE3D22" w:rsidRPr="00DE3D22" w:rsidRDefault="00DE3D22" w:rsidP="005108A1">
                  <w:pPr>
                    <w:rPr>
                      <w:rFonts w:ascii="Calibri Light" w:hAnsi="Calibri Light" w:cs="Calibri Light"/>
                      <w:b/>
                      <w:color w:val="FFFFFF"/>
                      <w:sz w:val="20"/>
                    </w:rPr>
                  </w:pPr>
                  <w:r w:rsidRPr="00DE3D22">
                    <w:rPr>
                      <w:rFonts w:ascii="Calibri Light" w:hAnsi="Calibri Light" w:cs="Calibri Light"/>
                      <w:b/>
                      <w:color w:val="FFFFFF"/>
                      <w:sz w:val="20"/>
                    </w:rPr>
                    <w:t>4.</w:t>
                  </w:r>
                  <w:r w:rsidR="003D7489">
                    <w:rPr>
                      <w:rFonts w:ascii="Calibri Light" w:hAnsi="Calibri Light" w:cs="Calibri Light"/>
                      <w:b/>
                      <w:color w:val="FFFFFF"/>
                      <w:sz w:val="20"/>
                    </w:rPr>
                    <w:t>d</w:t>
                  </w:r>
                </w:p>
              </w:tc>
              <w:tc>
                <w:tcPr>
                  <w:tcW w:w="9927" w:type="dxa"/>
                  <w:shd w:val="clear" w:color="auto" w:fill="F2EFF6"/>
                </w:tcPr>
                <w:p w14:paraId="0DED37AA" w14:textId="72235862" w:rsidR="00DE3D22" w:rsidRPr="00DE3D22" w:rsidRDefault="003D7489" w:rsidP="005108A1">
                  <w:pPr>
                    <w:rPr>
                      <w:rFonts w:ascii="Calibri Light" w:hAnsi="Calibri Light" w:cs="Calibri Light"/>
                      <w:sz w:val="20"/>
                    </w:rPr>
                  </w:pPr>
                  <w:r>
                    <w:rPr>
                      <w:rFonts w:ascii="Calibri Light" w:hAnsi="Calibri Light" w:cs="Calibri Light"/>
                      <w:sz w:val="20"/>
                    </w:rPr>
                    <w:t>Fornitura urgente</w:t>
                  </w:r>
                </w:p>
              </w:tc>
            </w:tr>
            <w:tr w:rsidR="003D7489" w:rsidRPr="00DE3D22" w14:paraId="33499B74" w14:textId="77777777" w:rsidTr="003D7489">
              <w:tc>
                <w:tcPr>
                  <w:tcW w:w="993" w:type="dxa"/>
                  <w:tcBorders>
                    <w:left w:val="nil"/>
                    <w:bottom w:val="single" w:sz="4" w:space="0" w:color="4C3B62"/>
                    <w:right w:val="nil"/>
                  </w:tcBorders>
                  <w:shd w:val="clear" w:color="auto" w:fill="4C3B62"/>
                </w:tcPr>
                <w:p w14:paraId="1AF7AE44" w14:textId="464D4D75" w:rsidR="003D7489" w:rsidRPr="00DE3D22" w:rsidRDefault="003D7489" w:rsidP="005108A1">
                  <w:pPr>
                    <w:rPr>
                      <w:rFonts w:ascii="Calibri Light" w:hAnsi="Calibri Light" w:cs="Calibri Light"/>
                      <w:b/>
                      <w:color w:val="FFFFFF"/>
                      <w:sz w:val="20"/>
                    </w:rPr>
                  </w:pPr>
                  <w:r>
                    <w:rPr>
                      <w:rFonts w:ascii="Calibri Light" w:hAnsi="Calibri Light" w:cs="Calibri Light"/>
                      <w:b/>
                      <w:color w:val="FFFFFF"/>
                      <w:sz w:val="20"/>
                    </w:rPr>
                    <w:t>4.e</w:t>
                  </w:r>
                </w:p>
              </w:tc>
              <w:tc>
                <w:tcPr>
                  <w:tcW w:w="9927" w:type="dxa"/>
                  <w:shd w:val="clear" w:color="auto" w:fill="BFB1D0"/>
                </w:tcPr>
                <w:p w14:paraId="2AE521AC" w14:textId="46845738" w:rsidR="003D7489" w:rsidRPr="00DE3D22" w:rsidRDefault="003D7489" w:rsidP="005108A1">
                  <w:pPr>
                    <w:rPr>
                      <w:rFonts w:ascii="Calibri Light" w:hAnsi="Calibri Light" w:cs="Calibri Light"/>
                      <w:sz w:val="20"/>
                    </w:rPr>
                  </w:pPr>
                  <w:r>
                    <w:rPr>
                      <w:rFonts w:ascii="Calibri Light" w:hAnsi="Calibri Light" w:cs="Calibri Light"/>
                      <w:sz w:val="20"/>
                    </w:rPr>
                    <w:t>Elenco fornitori</w:t>
                  </w:r>
                </w:p>
              </w:tc>
            </w:tr>
            <w:tr w:rsidR="003D7489" w:rsidRPr="00DE3D22" w14:paraId="4FD546BC" w14:textId="77777777" w:rsidTr="003D7489">
              <w:tc>
                <w:tcPr>
                  <w:tcW w:w="993" w:type="dxa"/>
                  <w:tcBorders>
                    <w:left w:val="nil"/>
                    <w:bottom w:val="single" w:sz="4" w:space="0" w:color="4C3B62"/>
                    <w:right w:val="nil"/>
                  </w:tcBorders>
                  <w:shd w:val="clear" w:color="auto" w:fill="4C3B62"/>
                </w:tcPr>
                <w:p w14:paraId="46F827DC" w14:textId="10CFD119" w:rsidR="003D7489" w:rsidRPr="00DE3D22" w:rsidRDefault="003D7489" w:rsidP="005108A1">
                  <w:pPr>
                    <w:rPr>
                      <w:rFonts w:ascii="Calibri Light" w:hAnsi="Calibri Light" w:cs="Calibri Light"/>
                      <w:b/>
                      <w:color w:val="FFFFFF"/>
                      <w:sz w:val="20"/>
                    </w:rPr>
                  </w:pPr>
                  <w:r>
                    <w:rPr>
                      <w:rFonts w:ascii="Calibri Light" w:hAnsi="Calibri Light" w:cs="Calibri Light"/>
                      <w:b/>
                      <w:color w:val="FFFFFF"/>
                      <w:sz w:val="20"/>
                    </w:rPr>
                    <w:t>5</w:t>
                  </w:r>
                </w:p>
              </w:tc>
              <w:tc>
                <w:tcPr>
                  <w:tcW w:w="9927" w:type="dxa"/>
                  <w:shd w:val="clear" w:color="auto" w:fill="F2EFF6"/>
                </w:tcPr>
                <w:p w14:paraId="391E05E7" w14:textId="63C6302C" w:rsidR="003D7489" w:rsidRPr="00DE3D22" w:rsidRDefault="003D7489" w:rsidP="005108A1">
                  <w:pPr>
                    <w:rPr>
                      <w:rFonts w:ascii="Calibri Light" w:hAnsi="Calibri Light" w:cs="Calibri Light"/>
                      <w:sz w:val="20"/>
                    </w:rPr>
                  </w:pPr>
                  <w:r>
                    <w:rPr>
                      <w:rFonts w:ascii="Calibri Light" w:hAnsi="Calibri Light" w:cs="Calibri Light"/>
                      <w:sz w:val="20"/>
                    </w:rPr>
                    <w:t>Riferimenti</w:t>
                  </w:r>
                </w:p>
              </w:tc>
            </w:tr>
            <w:tr w:rsidR="00DE3D22" w:rsidRPr="00DE3D22" w14:paraId="6E5C8458" w14:textId="77777777" w:rsidTr="005108A1">
              <w:tc>
                <w:tcPr>
                  <w:tcW w:w="993" w:type="dxa"/>
                  <w:tcBorders>
                    <w:left w:val="nil"/>
                    <w:bottom w:val="nil"/>
                    <w:right w:val="nil"/>
                  </w:tcBorders>
                  <w:shd w:val="clear" w:color="auto" w:fill="4C3B62"/>
                </w:tcPr>
                <w:p w14:paraId="3B9481F2" w14:textId="70E45E18" w:rsidR="00DE3D22" w:rsidRPr="00DE3D22" w:rsidRDefault="003D7489" w:rsidP="005108A1">
                  <w:pPr>
                    <w:rPr>
                      <w:rFonts w:ascii="Calibri Light" w:hAnsi="Calibri Light" w:cs="Calibri Light"/>
                      <w:b/>
                      <w:color w:val="FFFFFF"/>
                      <w:sz w:val="20"/>
                    </w:rPr>
                  </w:pPr>
                  <w:r>
                    <w:rPr>
                      <w:rFonts w:ascii="Calibri Light" w:hAnsi="Calibri Light" w:cs="Calibri Light"/>
                      <w:b/>
                      <w:color w:val="FFFFFF"/>
                      <w:sz w:val="20"/>
                    </w:rPr>
                    <w:t>6</w:t>
                  </w:r>
                  <w:r w:rsidR="00DE3D22" w:rsidRPr="00DE3D22">
                    <w:rPr>
                      <w:rFonts w:ascii="Calibri Light" w:hAnsi="Calibri Light" w:cs="Calibri Light"/>
                      <w:b/>
                      <w:color w:val="FFFFFF"/>
                      <w:sz w:val="20"/>
                    </w:rPr>
                    <w:tab/>
                  </w:r>
                </w:p>
              </w:tc>
              <w:tc>
                <w:tcPr>
                  <w:tcW w:w="9927" w:type="dxa"/>
                  <w:shd w:val="clear" w:color="auto" w:fill="BFB1D0"/>
                </w:tcPr>
                <w:p w14:paraId="4B49EED7" w14:textId="61837389" w:rsidR="00DE3D22" w:rsidRPr="00DE3D22" w:rsidRDefault="003D7489" w:rsidP="005108A1">
                  <w:pPr>
                    <w:rPr>
                      <w:rFonts w:ascii="Calibri Light" w:hAnsi="Calibri Light" w:cs="Calibri Light"/>
                      <w:sz w:val="20"/>
                    </w:rPr>
                  </w:pPr>
                  <w:r>
                    <w:rPr>
                      <w:rFonts w:ascii="Calibri Light" w:hAnsi="Calibri Light" w:cs="Calibri Light"/>
                      <w:sz w:val="20"/>
                    </w:rPr>
                    <w:t>Archiviazione</w:t>
                  </w:r>
                </w:p>
              </w:tc>
            </w:tr>
          </w:tbl>
          <w:p w14:paraId="6E4E26CB" w14:textId="77777777" w:rsidR="00DE3D22" w:rsidRPr="00DE3D22" w:rsidRDefault="00DE3D22" w:rsidP="005108A1">
            <w:pPr>
              <w:rPr>
                <w:rFonts w:ascii="Calibri Light" w:hAnsi="Calibri Light" w:cs="Calibri Light"/>
              </w:rPr>
            </w:pPr>
            <w:r w:rsidRPr="00DE3D22">
              <w:rPr>
                <w:rFonts w:ascii="Calibri Light" w:hAnsi="Calibri Light" w:cs="Calibri Light"/>
              </w:rPr>
              <w:t xml:space="preserve">  </w:t>
            </w:r>
          </w:p>
        </w:tc>
      </w:tr>
    </w:tbl>
    <w:p w14:paraId="7B735D29" w14:textId="2C9EE0C1" w:rsidR="00DE3D22" w:rsidRDefault="00DE3D22" w:rsidP="008868B0">
      <w:pPr>
        <w:widowControl/>
        <w:ind w:left="720" w:hanging="360"/>
        <w:jc w:val="both"/>
      </w:pPr>
    </w:p>
    <w:p w14:paraId="6621097A" w14:textId="1C758475" w:rsidR="00DE3D22" w:rsidRDefault="00DE3D22" w:rsidP="008868B0">
      <w:pPr>
        <w:widowControl/>
        <w:ind w:left="720" w:hanging="360"/>
        <w:jc w:val="both"/>
      </w:pPr>
    </w:p>
    <w:p w14:paraId="781806C1" w14:textId="4CC80C87" w:rsidR="00DE3D22" w:rsidRDefault="00DE3D22" w:rsidP="00447B21">
      <w:pPr>
        <w:widowControl/>
        <w:jc w:val="both"/>
      </w:pPr>
    </w:p>
    <w:p w14:paraId="50FF4979" w14:textId="3A1CCB9D" w:rsidR="00FA54F3" w:rsidRPr="008868B0" w:rsidRDefault="00FA54F3" w:rsidP="003D7489">
      <w:pPr>
        <w:pStyle w:val="Paragrafoelenco"/>
        <w:widowControl/>
        <w:numPr>
          <w:ilvl w:val="0"/>
          <w:numId w:val="9"/>
        </w:numPr>
        <w:jc w:val="both"/>
        <w:rPr>
          <w:rFonts w:ascii="Calibri Light" w:hAnsi="Calibri Light" w:cs="Calibri Light"/>
          <w:b/>
          <w:sz w:val="22"/>
          <w:szCs w:val="22"/>
        </w:rPr>
      </w:pPr>
      <w:r w:rsidRPr="003C03F3">
        <w:rPr>
          <w:rFonts w:asciiTheme="majorHAnsi" w:hAnsiTheme="majorHAnsi" w:cstheme="majorHAnsi"/>
          <w:b/>
          <w:sz w:val="22"/>
          <w:szCs w:val="22"/>
        </w:rPr>
        <w:lastRenderedPageBreak/>
        <w:t>SCOPO</w:t>
      </w:r>
    </w:p>
    <w:p w14:paraId="7EE7DBA2" w14:textId="77777777" w:rsidR="000B1E4A" w:rsidRPr="008868B0" w:rsidRDefault="000B1E4A" w:rsidP="003D7489">
      <w:pPr>
        <w:widowControl/>
        <w:ind w:firstLine="1"/>
        <w:jc w:val="both"/>
        <w:rPr>
          <w:rFonts w:ascii="Calibri Light" w:hAnsi="Calibri Light" w:cs="Calibri Light"/>
          <w:bCs/>
          <w:sz w:val="22"/>
          <w:szCs w:val="22"/>
        </w:rPr>
      </w:pPr>
    </w:p>
    <w:p w14:paraId="19678BDC" w14:textId="094388E8" w:rsidR="00FA54F3" w:rsidRPr="008868B0" w:rsidRDefault="00FA54F3" w:rsidP="003D7489">
      <w:pPr>
        <w:widowControl/>
        <w:ind w:firstLine="1"/>
        <w:jc w:val="both"/>
        <w:rPr>
          <w:rFonts w:ascii="Calibri Light" w:hAnsi="Calibri Light" w:cs="Calibri Light"/>
          <w:bCs/>
          <w:sz w:val="22"/>
          <w:szCs w:val="22"/>
        </w:rPr>
      </w:pPr>
      <w:r w:rsidRPr="008868B0">
        <w:rPr>
          <w:rFonts w:ascii="Calibri Light" w:hAnsi="Calibri Light" w:cs="Calibri Light"/>
          <w:bCs/>
          <w:sz w:val="22"/>
          <w:szCs w:val="22"/>
        </w:rPr>
        <w:t>Questa procedura di valutazione dei fornitori ha lo scopo di:</w:t>
      </w:r>
    </w:p>
    <w:p w14:paraId="0EDC4D2A" w14:textId="6A3E6E93" w:rsidR="00FA54F3" w:rsidRPr="008868B0" w:rsidRDefault="00FA54F3" w:rsidP="003D7489">
      <w:pPr>
        <w:pStyle w:val="Paragrafoelenco"/>
        <w:widowControl/>
        <w:numPr>
          <w:ilvl w:val="0"/>
          <w:numId w:val="7"/>
        </w:numPr>
        <w:jc w:val="both"/>
        <w:rPr>
          <w:rFonts w:ascii="Calibri Light" w:hAnsi="Calibri Light" w:cs="Calibri Light"/>
          <w:bCs/>
          <w:sz w:val="22"/>
          <w:szCs w:val="22"/>
        </w:rPr>
      </w:pPr>
      <w:r w:rsidRPr="008868B0">
        <w:rPr>
          <w:rFonts w:ascii="Calibri Light" w:hAnsi="Calibri Light" w:cs="Calibri Light"/>
          <w:bCs/>
          <w:sz w:val="22"/>
          <w:szCs w:val="22"/>
        </w:rPr>
        <w:t xml:space="preserve">Determinare criteri e modalità per valutare e qualificare i fornitori sulla base della loro capacità tecnica, qualitativa, produttiva e di servizio a fornire il prodotto </w:t>
      </w:r>
      <w:r w:rsidR="000B1E4A" w:rsidRPr="008868B0">
        <w:rPr>
          <w:rFonts w:ascii="Calibri Light" w:hAnsi="Calibri Light" w:cs="Calibri Light"/>
          <w:bCs/>
          <w:sz w:val="22"/>
          <w:szCs w:val="22"/>
        </w:rPr>
        <w:t>e/o</w:t>
      </w:r>
      <w:r w:rsidRPr="008868B0">
        <w:rPr>
          <w:rFonts w:ascii="Calibri Light" w:hAnsi="Calibri Light" w:cs="Calibri Light"/>
          <w:bCs/>
          <w:sz w:val="22"/>
          <w:szCs w:val="22"/>
        </w:rPr>
        <w:t xml:space="preserve"> servizio richiesto conforme alle necessità e alle specifiche della società, con particolare riguardo ai fornitori di prodotti </w:t>
      </w:r>
      <w:r w:rsidR="000B1E4A" w:rsidRPr="008868B0">
        <w:rPr>
          <w:rFonts w:ascii="Calibri Light" w:hAnsi="Calibri Light" w:cs="Calibri Light"/>
          <w:bCs/>
          <w:sz w:val="22"/>
          <w:szCs w:val="22"/>
        </w:rPr>
        <w:t>e/o</w:t>
      </w:r>
      <w:r w:rsidRPr="008868B0">
        <w:rPr>
          <w:rFonts w:ascii="Calibri Light" w:hAnsi="Calibri Light" w:cs="Calibri Light"/>
          <w:bCs/>
          <w:sz w:val="22"/>
          <w:szCs w:val="22"/>
        </w:rPr>
        <w:t xml:space="preserve"> servizi ritenuti critici per l’impatto che il servizio fornito può avere sul raggiungimento degli obiettivi e degli scopi della società.</w:t>
      </w:r>
    </w:p>
    <w:p w14:paraId="723210F5" w14:textId="6691E070" w:rsidR="00FA54F3" w:rsidRPr="008868B0" w:rsidRDefault="00FA54F3" w:rsidP="003D7489">
      <w:pPr>
        <w:pStyle w:val="Paragrafoelenco"/>
        <w:widowControl/>
        <w:numPr>
          <w:ilvl w:val="0"/>
          <w:numId w:val="7"/>
        </w:numPr>
        <w:jc w:val="both"/>
        <w:rPr>
          <w:rFonts w:ascii="Calibri Light" w:hAnsi="Calibri Light" w:cs="Calibri Light"/>
          <w:bCs/>
          <w:sz w:val="22"/>
          <w:szCs w:val="22"/>
        </w:rPr>
      </w:pPr>
      <w:r w:rsidRPr="008868B0">
        <w:rPr>
          <w:rFonts w:ascii="Calibri Light" w:hAnsi="Calibri Light" w:cs="Calibri Light"/>
          <w:bCs/>
          <w:sz w:val="22"/>
          <w:szCs w:val="22"/>
        </w:rPr>
        <w:t>Mantenere sotto controllo l'andamento della qualità delle forniture e dei servizi nel tempo, predisponendo e mantenendo aggiornati gli specifici indicatori della qualità riferiti al fornitore e al prodotto</w:t>
      </w:r>
      <w:r w:rsidR="000B1E4A" w:rsidRPr="008868B0">
        <w:rPr>
          <w:rFonts w:ascii="Calibri Light" w:hAnsi="Calibri Light" w:cs="Calibri Light"/>
          <w:bCs/>
          <w:sz w:val="22"/>
          <w:szCs w:val="22"/>
        </w:rPr>
        <w:t xml:space="preserve"> e/o </w:t>
      </w:r>
      <w:r w:rsidRPr="008868B0">
        <w:rPr>
          <w:rFonts w:ascii="Calibri Light" w:hAnsi="Calibri Light" w:cs="Calibri Light"/>
          <w:bCs/>
          <w:sz w:val="22"/>
          <w:szCs w:val="22"/>
        </w:rPr>
        <w:t>servizio acquistato.</w:t>
      </w:r>
    </w:p>
    <w:p w14:paraId="05C17C0C" w14:textId="36191AE0" w:rsidR="00FA54F3" w:rsidRPr="008868B0" w:rsidRDefault="00FA54F3" w:rsidP="003D7489">
      <w:pPr>
        <w:pStyle w:val="Paragrafoelenco"/>
        <w:widowControl/>
        <w:numPr>
          <w:ilvl w:val="0"/>
          <w:numId w:val="7"/>
        </w:numPr>
        <w:jc w:val="both"/>
        <w:rPr>
          <w:rFonts w:ascii="Calibri Light" w:hAnsi="Calibri Light" w:cs="Calibri Light"/>
          <w:bCs/>
          <w:sz w:val="22"/>
          <w:szCs w:val="22"/>
        </w:rPr>
      </w:pPr>
      <w:r w:rsidRPr="008868B0">
        <w:rPr>
          <w:rFonts w:ascii="Calibri Light" w:hAnsi="Calibri Light" w:cs="Calibri Light"/>
          <w:bCs/>
          <w:sz w:val="22"/>
          <w:szCs w:val="22"/>
        </w:rPr>
        <w:t xml:space="preserve">Determinare i controlli da attuare su processi </w:t>
      </w:r>
      <w:r w:rsidR="000B1E4A" w:rsidRPr="008868B0">
        <w:rPr>
          <w:rFonts w:ascii="Calibri Light" w:hAnsi="Calibri Light" w:cs="Calibri Light"/>
          <w:bCs/>
          <w:sz w:val="22"/>
          <w:szCs w:val="22"/>
        </w:rPr>
        <w:t xml:space="preserve">di </w:t>
      </w:r>
      <w:r w:rsidRPr="008868B0">
        <w:rPr>
          <w:rFonts w:ascii="Calibri Light" w:hAnsi="Calibri Light" w:cs="Calibri Light"/>
          <w:bCs/>
          <w:sz w:val="22"/>
          <w:szCs w:val="22"/>
        </w:rPr>
        <w:t xml:space="preserve">prodotti </w:t>
      </w:r>
      <w:r w:rsidR="000B1E4A" w:rsidRPr="008868B0">
        <w:rPr>
          <w:rFonts w:ascii="Calibri Light" w:hAnsi="Calibri Light" w:cs="Calibri Light"/>
          <w:bCs/>
          <w:sz w:val="22"/>
          <w:szCs w:val="22"/>
        </w:rPr>
        <w:t>e/o</w:t>
      </w:r>
      <w:r w:rsidRPr="008868B0">
        <w:rPr>
          <w:rFonts w:ascii="Calibri Light" w:hAnsi="Calibri Light" w:cs="Calibri Light"/>
          <w:bCs/>
          <w:sz w:val="22"/>
          <w:szCs w:val="22"/>
        </w:rPr>
        <w:t xml:space="preserve"> servizi forniti dall’esterno</w:t>
      </w:r>
      <w:r w:rsidR="000B1E4A" w:rsidRPr="008868B0">
        <w:rPr>
          <w:rFonts w:ascii="Calibri Light" w:hAnsi="Calibri Light" w:cs="Calibri Light"/>
          <w:bCs/>
          <w:sz w:val="22"/>
          <w:szCs w:val="22"/>
        </w:rPr>
        <w:t>.</w:t>
      </w:r>
    </w:p>
    <w:p w14:paraId="1C07105D" w14:textId="77777777" w:rsidR="000B1E4A" w:rsidRPr="008868B0" w:rsidRDefault="000B1E4A" w:rsidP="003D7489">
      <w:pPr>
        <w:pStyle w:val="Paragrafoelenco"/>
        <w:widowControl/>
        <w:ind w:left="721"/>
        <w:jc w:val="both"/>
        <w:rPr>
          <w:rFonts w:ascii="Calibri Light" w:hAnsi="Calibri Light" w:cs="Calibri Light"/>
          <w:bCs/>
          <w:sz w:val="22"/>
          <w:szCs w:val="22"/>
        </w:rPr>
      </w:pPr>
    </w:p>
    <w:p w14:paraId="6AC08158" w14:textId="17A0C18C" w:rsidR="00FA54F3" w:rsidRPr="008868B0" w:rsidRDefault="00FA54F3" w:rsidP="003D7489">
      <w:pPr>
        <w:pStyle w:val="Paragrafoelenco"/>
        <w:widowControl/>
        <w:numPr>
          <w:ilvl w:val="0"/>
          <w:numId w:val="9"/>
        </w:numPr>
        <w:jc w:val="both"/>
        <w:rPr>
          <w:rFonts w:ascii="Calibri Light" w:hAnsi="Calibri Light" w:cs="Calibri Light"/>
          <w:b/>
          <w:sz w:val="22"/>
          <w:szCs w:val="22"/>
        </w:rPr>
      </w:pPr>
      <w:r w:rsidRPr="008868B0">
        <w:rPr>
          <w:rFonts w:ascii="Calibri Light" w:hAnsi="Calibri Light" w:cs="Calibri Light"/>
          <w:b/>
          <w:sz w:val="22"/>
          <w:szCs w:val="22"/>
        </w:rPr>
        <w:t>CAMPO DI APPLICAZIONE</w:t>
      </w:r>
    </w:p>
    <w:p w14:paraId="34B2B649" w14:textId="77777777" w:rsidR="000B1E4A" w:rsidRPr="008868B0" w:rsidRDefault="000B1E4A" w:rsidP="003D7489">
      <w:pPr>
        <w:widowControl/>
        <w:ind w:firstLine="1"/>
        <w:jc w:val="both"/>
        <w:rPr>
          <w:rFonts w:ascii="Calibri Light" w:hAnsi="Calibri Light" w:cs="Calibri Light"/>
          <w:bCs/>
          <w:sz w:val="22"/>
          <w:szCs w:val="22"/>
        </w:rPr>
      </w:pPr>
    </w:p>
    <w:p w14:paraId="68D9133A" w14:textId="77777777" w:rsidR="003C03F3" w:rsidRPr="008868B0" w:rsidRDefault="00FA54F3" w:rsidP="003D7489">
      <w:pPr>
        <w:widowControl/>
        <w:ind w:firstLine="1"/>
        <w:jc w:val="both"/>
        <w:rPr>
          <w:rFonts w:ascii="Calibri Light" w:hAnsi="Calibri Light" w:cs="Calibri Light"/>
          <w:bCs/>
          <w:sz w:val="22"/>
          <w:szCs w:val="22"/>
        </w:rPr>
      </w:pPr>
      <w:r w:rsidRPr="008868B0">
        <w:rPr>
          <w:rFonts w:ascii="Calibri Light" w:hAnsi="Calibri Light" w:cs="Calibri Light"/>
          <w:bCs/>
          <w:sz w:val="22"/>
          <w:szCs w:val="22"/>
        </w:rPr>
        <w:t>La presente procedura, si applica a tutti quei fornitori di prodotti e/o servizi che influiscono sulla qualità</w:t>
      </w:r>
      <w:r w:rsidR="000B1E4A" w:rsidRPr="008868B0">
        <w:rPr>
          <w:rFonts w:ascii="Calibri Light" w:hAnsi="Calibri Light" w:cs="Calibri Light"/>
          <w:bCs/>
          <w:sz w:val="22"/>
          <w:szCs w:val="22"/>
        </w:rPr>
        <w:t xml:space="preserve"> </w:t>
      </w:r>
      <w:r w:rsidRPr="008868B0">
        <w:rPr>
          <w:rFonts w:ascii="Calibri Light" w:hAnsi="Calibri Light" w:cs="Calibri Light"/>
          <w:bCs/>
          <w:sz w:val="22"/>
          <w:szCs w:val="22"/>
        </w:rPr>
        <w:t xml:space="preserve">del </w:t>
      </w:r>
      <w:r w:rsidR="003C03F3" w:rsidRPr="008868B0">
        <w:rPr>
          <w:rFonts w:ascii="Calibri Light" w:hAnsi="Calibri Light" w:cs="Calibri Light"/>
          <w:bCs/>
          <w:sz w:val="22"/>
          <w:szCs w:val="22"/>
        </w:rPr>
        <w:t>servizio</w:t>
      </w:r>
      <w:r w:rsidRPr="008868B0">
        <w:rPr>
          <w:rFonts w:ascii="Calibri Light" w:hAnsi="Calibri Light" w:cs="Calibri Light"/>
          <w:bCs/>
          <w:sz w:val="22"/>
          <w:szCs w:val="22"/>
        </w:rPr>
        <w:t xml:space="preserve"> erogato al cliente. </w:t>
      </w:r>
    </w:p>
    <w:p w14:paraId="051BB1EB" w14:textId="16DFB016" w:rsidR="00FA54F3" w:rsidRPr="008868B0" w:rsidRDefault="003C03F3" w:rsidP="003D7489">
      <w:pPr>
        <w:widowControl/>
        <w:ind w:firstLine="1"/>
        <w:jc w:val="both"/>
        <w:rPr>
          <w:rFonts w:ascii="Calibri Light" w:hAnsi="Calibri Light" w:cs="Calibri Light"/>
          <w:bCs/>
          <w:sz w:val="22"/>
          <w:szCs w:val="22"/>
        </w:rPr>
      </w:pPr>
      <w:r w:rsidRPr="008868B0">
        <w:rPr>
          <w:rFonts w:ascii="Calibri Light" w:hAnsi="Calibri Light" w:cs="Calibri Light"/>
          <w:bCs/>
          <w:sz w:val="22"/>
          <w:szCs w:val="22"/>
        </w:rPr>
        <w:t>Tutti i</w:t>
      </w:r>
      <w:r w:rsidR="00FA54F3" w:rsidRPr="008868B0">
        <w:rPr>
          <w:rFonts w:ascii="Calibri Light" w:hAnsi="Calibri Light" w:cs="Calibri Light"/>
          <w:bCs/>
          <w:sz w:val="22"/>
          <w:szCs w:val="22"/>
        </w:rPr>
        <w:t xml:space="preserve"> prodotti </w:t>
      </w:r>
      <w:r w:rsidRPr="008868B0">
        <w:rPr>
          <w:rFonts w:ascii="Calibri Light" w:hAnsi="Calibri Light" w:cs="Calibri Light"/>
          <w:bCs/>
          <w:sz w:val="22"/>
          <w:szCs w:val="22"/>
        </w:rPr>
        <w:t>e/o</w:t>
      </w:r>
      <w:r w:rsidR="00FA54F3" w:rsidRPr="008868B0">
        <w:rPr>
          <w:rFonts w:ascii="Calibri Light" w:hAnsi="Calibri Light" w:cs="Calibri Light"/>
          <w:bCs/>
          <w:sz w:val="22"/>
          <w:szCs w:val="22"/>
        </w:rPr>
        <w:t xml:space="preserve"> servizi </w:t>
      </w:r>
      <w:r w:rsidRPr="008868B0">
        <w:rPr>
          <w:rFonts w:ascii="Calibri Light" w:hAnsi="Calibri Light" w:cs="Calibri Light"/>
          <w:bCs/>
          <w:sz w:val="22"/>
          <w:szCs w:val="22"/>
        </w:rPr>
        <w:t xml:space="preserve">acquistati </w:t>
      </w:r>
      <w:r w:rsidR="00FA54F3" w:rsidRPr="008868B0">
        <w:rPr>
          <w:rFonts w:ascii="Calibri Light" w:hAnsi="Calibri Light" w:cs="Calibri Light"/>
          <w:bCs/>
          <w:sz w:val="22"/>
          <w:szCs w:val="22"/>
        </w:rPr>
        <w:t xml:space="preserve">impattano sulla qualità dei servizi di </w:t>
      </w:r>
      <w:r w:rsidR="00D45267">
        <w:rPr>
          <w:rFonts w:ascii="Calibri Light" w:hAnsi="Calibri Light" w:cs="Calibri Light"/>
          <w:bCs/>
          <w:sz w:val="22"/>
          <w:szCs w:val="22"/>
        </w:rPr>
        <w:t>LARS GROUP</w:t>
      </w:r>
      <w:r w:rsidR="00FA54F3" w:rsidRPr="008868B0">
        <w:rPr>
          <w:rFonts w:ascii="Calibri Light" w:hAnsi="Calibri Light" w:cs="Calibri Light"/>
          <w:bCs/>
          <w:sz w:val="22"/>
          <w:szCs w:val="22"/>
        </w:rPr>
        <w:t xml:space="preserve"> e</w:t>
      </w:r>
      <w:r w:rsidRPr="008868B0">
        <w:rPr>
          <w:rFonts w:ascii="Calibri Light" w:hAnsi="Calibri Light" w:cs="Calibri Light"/>
          <w:bCs/>
          <w:sz w:val="22"/>
          <w:szCs w:val="22"/>
        </w:rPr>
        <w:t xml:space="preserve"> </w:t>
      </w:r>
      <w:r w:rsidR="00FA54F3" w:rsidRPr="008868B0">
        <w:rPr>
          <w:rFonts w:ascii="Calibri Light" w:hAnsi="Calibri Light" w:cs="Calibri Light"/>
          <w:bCs/>
          <w:sz w:val="22"/>
          <w:szCs w:val="22"/>
        </w:rPr>
        <w:t>pertanto sono considerati critici ed i fornitori vengono valutati in fase di selezione e poi</w:t>
      </w:r>
      <w:r w:rsidRPr="008868B0">
        <w:rPr>
          <w:rFonts w:ascii="Calibri Light" w:hAnsi="Calibri Light" w:cs="Calibri Light"/>
          <w:bCs/>
          <w:sz w:val="22"/>
          <w:szCs w:val="22"/>
        </w:rPr>
        <w:t xml:space="preserve"> a</w:t>
      </w:r>
      <w:r w:rsidR="00FA54F3" w:rsidRPr="008868B0">
        <w:rPr>
          <w:rFonts w:ascii="Calibri Light" w:hAnsi="Calibri Light" w:cs="Calibri Light"/>
          <w:bCs/>
          <w:sz w:val="22"/>
          <w:szCs w:val="22"/>
        </w:rPr>
        <w:t>nnualmente rivalutati</w:t>
      </w:r>
      <w:r w:rsidRPr="008868B0">
        <w:rPr>
          <w:rFonts w:ascii="Calibri Light" w:hAnsi="Calibri Light" w:cs="Calibri Light"/>
          <w:bCs/>
          <w:sz w:val="22"/>
          <w:szCs w:val="22"/>
        </w:rPr>
        <w:t>.</w:t>
      </w:r>
      <w:r w:rsidR="00FA54F3" w:rsidRPr="008868B0">
        <w:rPr>
          <w:rFonts w:ascii="Calibri Light" w:hAnsi="Calibri Light" w:cs="Calibri Light"/>
          <w:bCs/>
          <w:sz w:val="22"/>
          <w:szCs w:val="22"/>
        </w:rPr>
        <w:t xml:space="preserve"> </w:t>
      </w:r>
    </w:p>
    <w:p w14:paraId="481C1B84" w14:textId="77777777" w:rsidR="003C03F3" w:rsidRPr="008868B0" w:rsidRDefault="003C03F3" w:rsidP="003D7489">
      <w:pPr>
        <w:widowControl/>
        <w:ind w:firstLine="1"/>
        <w:jc w:val="both"/>
        <w:rPr>
          <w:rFonts w:ascii="Calibri Light" w:hAnsi="Calibri Light" w:cs="Calibri Light"/>
          <w:bCs/>
          <w:sz w:val="22"/>
          <w:szCs w:val="22"/>
        </w:rPr>
      </w:pPr>
    </w:p>
    <w:p w14:paraId="010E3E95" w14:textId="02A5F4F6" w:rsidR="00FA54F3" w:rsidRPr="008868B0" w:rsidRDefault="00FA54F3" w:rsidP="003D7489">
      <w:pPr>
        <w:pStyle w:val="Paragrafoelenco"/>
        <w:widowControl/>
        <w:numPr>
          <w:ilvl w:val="0"/>
          <w:numId w:val="9"/>
        </w:numPr>
        <w:jc w:val="both"/>
        <w:rPr>
          <w:rFonts w:ascii="Calibri Light" w:hAnsi="Calibri Light" w:cs="Calibri Light"/>
          <w:b/>
          <w:sz w:val="22"/>
          <w:szCs w:val="22"/>
        </w:rPr>
      </w:pPr>
      <w:r w:rsidRPr="008868B0">
        <w:rPr>
          <w:rFonts w:ascii="Calibri Light" w:hAnsi="Calibri Light" w:cs="Calibri Light"/>
          <w:b/>
          <w:sz w:val="22"/>
          <w:szCs w:val="22"/>
        </w:rPr>
        <w:t>RESPONSABILITÀ</w:t>
      </w:r>
    </w:p>
    <w:p w14:paraId="3F5F6AA4" w14:textId="77777777" w:rsidR="003C03F3" w:rsidRPr="008868B0" w:rsidRDefault="003C03F3" w:rsidP="003D7489">
      <w:pPr>
        <w:widowControl/>
        <w:ind w:firstLine="1"/>
        <w:jc w:val="both"/>
        <w:rPr>
          <w:rFonts w:ascii="Calibri Light" w:hAnsi="Calibri Light" w:cs="Calibri Light"/>
          <w:b/>
          <w:sz w:val="22"/>
          <w:szCs w:val="22"/>
        </w:rPr>
      </w:pPr>
    </w:p>
    <w:p w14:paraId="4B6597E1" w14:textId="176C4B5C" w:rsidR="00FA54F3" w:rsidRDefault="00FA54F3" w:rsidP="00D801F4">
      <w:pPr>
        <w:widowControl/>
        <w:ind w:firstLine="1"/>
        <w:jc w:val="both"/>
        <w:rPr>
          <w:rFonts w:ascii="Calibri Light" w:hAnsi="Calibri Light" w:cs="Calibri Light"/>
          <w:bCs/>
          <w:sz w:val="22"/>
          <w:szCs w:val="22"/>
        </w:rPr>
      </w:pPr>
      <w:r w:rsidRPr="003D7489">
        <w:rPr>
          <w:rFonts w:ascii="Calibri Light" w:hAnsi="Calibri Light" w:cs="Calibri Light"/>
          <w:bCs/>
          <w:sz w:val="22"/>
          <w:szCs w:val="22"/>
          <w:u w:val="single"/>
        </w:rPr>
        <w:t>R</w:t>
      </w:r>
      <w:r w:rsidR="003C03F3" w:rsidRPr="003D7489">
        <w:rPr>
          <w:rFonts w:ascii="Calibri Light" w:hAnsi="Calibri Light" w:cs="Calibri Light"/>
          <w:bCs/>
          <w:sz w:val="22"/>
          <w:szCs w:val="22"/>
          <w:u w:val="single"/>
        </w:rPr>
        <w:t>esponsabile di Produzione</w:t>
      </w:r>
      <w:r w:rsidR="003C03F3" w:rsidRPr="008868B0">
        <w:rPr>
          <w:rFonts w:ascii="Calibri Light" w:hAnsi="Calibri Light" w:cs="Calibri Light"/>
          <w:bCs/>
          <w:sz w:val="22"/>
          <w:szCs w:val="22"/>
        </w:rPr>
        <w:t>:</w:t>
      </w:r>
      <w:r w:rsidRPr="008868B0">
        <w:rPr>
          <w:rFonts w:ascii="Calibri Light" w:hAnsi="Calibri Light" w:cs="Calibri Light"/>
          <w:bCs/>
          <w:sz w:val="22"/>
          <w:szCs w:val="22"/>
        </w:rPr>
        <w:t xml:space="preserve"> Ha la responsabilità di collaborare, per la parte di </w:t>
      </w:r>
      <w:r w:rsidR="003C03F3" w:rsidRPr="008868B0">
        <w:rPr>
          <w:rFonts w:ascii="Calibri Light" w:hAnsi="Calibri Light" w:cs="Calibri Light"/>
          <w:bCs/>
          <w:sz w:val="22"/>
          <w:szCs w:val="22"/>
        </w:rPr>
        <w:t>sua</w:t>
      </w:r>
      <w:r w:rsidRPr="008868B0">
        <w:rPr>
          <w:rFonts w:ascii="Calibri Light" w:hAnsi="Calibri Light" w:cs="Calibri Light"/>
          <w:bCs/>
          <w:sz w:val="22"/>
          <w:szCs w:val="22"/>
        </w:rPr>
        <w:t xml:space="preserve"> competenza, alla</w:t>
      </w:r>
      <w:r w:rsidR="00D801F4">
        <w:rPr>
          <w:rFonts w:ascii="Calibri Light" w:hAnsi="Calibri Light" w:cs="Calibri Light"/>
          <w:bCs/>
          <w:sz w:val="22"/>
          <w:szCs w:val="22"/>
        </w:rPr>
        <w:t xml:space="preserve"> </w:t>
      </w:r>
      <w:r w:rsidRPr="008868B0">
        <w:rPr>
          <w:rFonts w:ascii="Calibri Light" w:hAnsi="Calibri Light" w:cs="Calibri Light"/>
          <w:bCs/>
          <w:sz w:val="22"/>
          <w:szCs w:val="22"/>
        </w:rPr>
        <w:t>valutazione dei fornitori, fornendo tutto il supporto informativo necessario (dati</w:t>
      </w:r>
      <w:r w:rsidR="003C03F3" w:rsidRPr="008868B0">
        <w:rPr>
          <w:rFonts w:ascii="Calibri Light" w:hAnsi="Calibri Light" w:cs="Calibri Light"/>
          <w:bCs/>
          <w:sz w:val="22"/>
          <w:szCs w:val="22"/>
        </w:rPr>
        <w:t xml:space="preserve"> </w:t>
      </w:r>
      <w:r w:rsidRPr="008868B0">
        <w:rPr>
          <w:rFonts w:ascii="Calibri Light" w:hAnsi="Calibri Light" w:cs="Calibri Light"/>
          <w:bCs/>
          <w:sz w:val="22"/>
          <w:szCs w:val="22"/>
        </w:rPr>
        <w:t xml:space="preserve">di misura, </w:t>
      </w:r>
      <w:r w:rsidR="003C03F3" w:rsidRPr="008868B0">
        <w:rPr>
          <w:rFonts w:ascii="Calibri Light" w:hAnsi="Calibri Light" w:cs="Calibri Light"/>
          <w:bCs/>
          <w:sz w:val="22"/>
          <w:szCs w:val="22"/>
        </w:rPr>
        <w:t>i</w:t>
      </w:r>
      <w:r w:rsidRPr="008868B0">
        <w:rPr>
          <w:rFonts w:ascii="Calibri Light" w:hAnsi="Calibri Light" w:cs="Calibri Light"/>
          <w:bCs/>
          <w:sz w:val="22"/>
          <w:szCs w:val="22"/>
        </w:rPr>
        <w:t>ndicatori di performance, non conformità, reclami…)</w:t>
      </w:r>
      <w:r w:rsidR="00D801F4">
        <w:rPr>
          <w:rFonts w:ascii="Calibri Light" w:hAnsi="Calibri Light" w:cs="Calibri Light"/>
          <w:bCs/>
          <w:sz w:val="22"/>
          <w:szCs w:val="22"/>
        </w:rPr>
        <w:t>.</w:t>
      </w:r>
    </w:p>
    <w:p w14:paraId="3093C0FE" w14:textId="77777777" w:rsidR="00D801F4" w:rsidRPr="008868B0" w:rsidRDefault="00D801F4" w:rsidP="00D801F4">
      <w:pPr>
        <w:widowControl/>
        <w:ind w:firstLine="1"/>
        <w:jc w:val="both"/>
        <w:rPr>
          <w:rFonts w:ascii="Calibri Light" w:hAnsi="Calibri Light" w:cs="Calibri Light"/>
          <w:bCs/>
          <w:sz w:val="22"/>
          <w:szCs w:val="22"/>
        </w:rPr>
      </w:pPr>
    </w:p>
    <w:p w14:paraId="7F36F32B" w14:textId="2F5FAF6F" w:rsidR="00FA54F3" w:rsidRDefault="003C03F3" w:rsidP="00D801F4">
      <w:pPr>
        <w:widowControl/>
        <w:ind w:firstLine="1"/>
        <w:jc w:val="both"/>
        <w:rPr>
          <w:rFonts w:ascii="Calibri Light" w:hAnsi="Calibri Light" w:cs="Calibri Light"/>
          <w:bCs/>
          <w:sz w:val="22"/>
          <w:szCs w:val="22"/>
        </w:rPr>
      </w:pPr>
      <w:r w:rsidRPr="00D801F4">
        <w:rPr>
          <w:rFonts w:ascii="Calibri Light" w:hAnsi="Calibri Light" w:cs="Calibri Light"/>
          <w:bCs/>
          <w:sz w:val="22"/>
          <w:szCs w:val="22"/>
          <w:u w:val="single"/>
        </w:rPr>
        <w:t>Direttore Generale</w:t>
      </w:r>
      <w:r w:rsidRPr="008868B0">
        <w:rPr>
          <w:rFonts w:ascii="Calibri Light" w:hAnsi="Calibri Light" w:cs="Calibri Light"/>
          <w:bCs/>
          <w:sz w:val="22"/>
          <w:szCs w:val="22"/>
        </w:rPr>
        <w:t>:</w:t>
      </w:r>
      <w:r w:rsidR="00FA54F3" w:rsidRPr="008868B0">
        <w:rPr>
          <w:rFonts w:ascii="Calibri Light" w:hAnsi="Calibri Light" w:cs="Calibri Light"/>
          <w:bCs/>
          <w:sz w:val="22"/>
          <w:szCs w:val="22"/>
        </w:rPr>
        <w:t xml:space="preserve"> Ha la responsabilità della validazione finale del processo di valutazione dei</w:t>
      </w:r>
      <w:r w:rsidR="00D801F4">
        <w:rPr>
          <w:rFonts w:ascii="Calibri Light" w:hAnsi="Calibri Light" w:cs="Calibri Light"/>
          <w:bCs/>
          <w:sz w:val="22"/>
          <w:szCs w:val="22"/>
        </w:rPr>
        <w:t xml:space="preserve"> </w:t>
      </w:r>
      <w:r w:rsidR="00FA54F3" w:rsidRPr="008868B0">
        <w:rPr>
          <w:rFonts w:ascii="Calibri Light" w:hAnsi="Calibri Light" w:cs="Calibri Light"/>
          <w:bCs/>
          <w:sz w:val="22"/>
          <w:szCs w:val="22"/>
        </w:rPr>
        <w:t>fornitori. Definisce gli obiettivi per la qualità ed i relativi servizi critici per il loro</w:t>
      </w:r>
      <w:r w:rsidRPr="008868B0">
        <w:rPr>
          <w:rFonts w:ascii="Calibri Light" w:hAnsi="Calibri Light" w:cs="Calibri Light"/>
          <w:bCs/>
          <w:sz w:val="22"/>
          <w:szCs w:val="22"/>
        </w:rPr>
        <w:t xml:space="preserve"> </w:t>
      </w:r>
      <w:r w:rsidR="00FA54F3" w:rsidRPr="008868B0">
        <w:rPr>
          <w:rFonts w:ascii="Calibri Light" w:hAnsi="Calibri Light" w:cs="Calibri Light"/>
          <w:bCs/>
          <w:sz w:val="22"/>
          <w:szCs w:val="22"/>
        </w:rPr>
        <w:t>raggiungimento/</w:t>
      </w:r>
      <w:r w:rsidRPr="008868B0">
        <w:rPr>
          <w:rFonts w:ascii="Calibri Light" w:hAnsi="Calibri Light" w:cs="Calibri Light"/>
          <w:bCs/>
          <w:sz w:val="22"/>
          <w:szCs w:val="22"/>
        </w:rPr>
        <w:t xml:space="preserve"> </w:t>
      </w:r>
      <w:r w:rsidR="00FA54F3" w:rsidRPr="008868B0">
        <w:rPr>
          <w:rFonts w:ascii="Calibri Light" w:hAnsi="Calibri Light" w:cs="Calibri Light"/>
          <w:bCs/>
          <w:sz w:val="22"/>
          <w:szCs w:val="22"/>
        </w:rPr>
        <w:t>mantenimento</w:t>
      </w:r>
      <w:r w:rsidRPr="008868B0">
        <w:rPr>
          <w:rFonts w:ascii="Calibri Light" w:hAnsi="Calibri Light" w:cs="Calibri Light"/>
          <w:bCs/>
          <w:sz w:val="22"/>
          <w:szCs w:val="22"/>
        </w:rPr>
        <w:t xml:space="preserve">. </w:t>
      </w:r>
      <w:r w:rsidR="00FA54F3" w:rsidRPr="008868B0">
        <w:rPr>
          <w:rFonts w:ascii="Calibri Light" w:hAnsi="Calibri Light" w:cs="Calibri Light"/>
          <w:bCs/>
          <w:sz w:val="22"/>
          <w:szCs w:val="22"/>
        </w:rPr>
        <w:t>Ha la responsabilità della gestione dell’elenco fornitori qualificati.</w:t>
      </w:r>
    </w:p>
    <w:p w14:paraId="04DA0307" w14:textId="77777777" w:rsidR="00D801F4" w:rsidRPr="008868B0" w:rsidRDefault="00D801F4" w:rsidP="00D801F4">
      <w:pPr>
        <w:widowControl/>
        <w:ind w:firstLine="1"/>
        <w:jc w:val="both"/>
        <w:rPr>
          <w:rFonts w:ascii="Calibri Light" w:hAnsi="Calibri Light" w:cs="Calibri Light"/>
          <w:bCs/>
          <w:sz w:val="22"/>
          <w:szCs w:val="22"/>
        </w:rPr>
      </w:pPr>
    </w:p>
    <w:p w14:paraId="356B1CCB" w14:textId="3AB2E4E2" w:rsidR="00FA54F3" w:rsidRDefault="003C03F3" w:rsidP="003D7489">
      <w:pPr>
        <w:widowControl/>
        <w:ind w:firstLine="1"/>
        <w:jc w:val="both"/>
        <w:rPr>
          <w:rFonts w:ascii="Calibri Light" w:hAnsi="Calibri Light" w:cs="Calibri Light"/>
          <w:bCs/>
          <w:sz w:val="22"/>
          <w:szCs w:val="22"/>
        </w:rPr>
      </w:pPr>
      <w:r w:rsidRPr="00D801F4">
        <w:rPr>
          <w:rFonts w:ascii="Calibri Light" w:hAnsi="Calibri Light" w:cs="Calibri Light"/>
          <w:bCs/>
          <w:sz w:val="22"/>
          <w:szCs w:val="22"/>
          <w:u w:val="single"/>
        </w:rPr>
        <w:t>Ufficio Acquisti</w:t>
      </w:r>
      <w:r w:rsidRPr="008868B0">
        <w:rPr>
          <w:rFonts w:ascii="Calibri Light" w:hAnsi="Calibri Light" w:cs="Calibri Light"/>
          <w:bCs/>
          <w:sz w:val="22"/>
          <w:szCs w:val="22"/>
        </w:rPr>
        <w:t xml:space="preserve">: </w:t>
      </w:r>
      <w:r w:rsidR="00FA54F3" w:rsidRPr="008868B0">
        <w:rPr>
          <w:rFonts w:ascii="Calibri Light" w:hAnsi="Calibri Light" w:cs="Calibri Light"/>
          <w:bCs/>
          <w:sz w:val="22"/>
          <w:szCs w:val="22"/>
        </w:rPr>
        <w:t>Ha la responsabilità di collaborare e di verificare il rispetto</w:t>
      </w:r>
      <w:r w:rsidRPr="008868B0">
        <w:rPr>
          <w:rFonts w:ascii="Calibri Light" w:hAnsi="Calibri Light" w:cs="Calibri Light"/>
          <w:bCs/>
          <w:sz w:val="22"/>
          <w:szCs w:val="22"/>
        </w:rPr>
        <w:t xml:space="preserve"> </w:t>
      </w:r>
      <w:r w:rsidR="00FA54F3" w:rsidRPr="008868B0">
        <w:rPr>
          <w:rFonts w:ascii="Calibri Light" w:hAnsi="Calibri Light" w:cs="Calibri Light"/>
          <w:bCs/>
          <w:sz w:val="22"/>
          <w:szCs w:val="22"/>
        </w:rPr>
        <w:t>della procedura.</w:t>
      </w:r>
    </w:p>
    <w:p w14:paraId="7C03748F" w14:textId="2B9B9693" w:rsidR="00D801F4" w:rsidRDefault="00D801F4" w:rsidP="003D7489">
      <w:pPr>
        <w:widowControl/>
        <w:ind w:firstLine="1"/>
        <w:jc w:val="both"/>
        <w:rPr>
          <w:rFonts w:ascii="Calibri Light" w:hAnsi="Calibri Light" w:cs="Calibri Light"/>
          <w:bCs/>
          <w:sz w:val="22"/>
          <w:szCs w:val="22"/>
        </w:rPr>
      </w:pPr>
    </w:p>
    <w:p w14:paraId="0AEC4C5D" w14:textId="263A3FCA" w:rsidR="00D801F4" w:rsidRDefault="00D801F4" w:rsidP="003D7489">
      <w:pPr>
        <w:widowControl/>
        <w:ind w:firstLine="1"/>
        <w:jc w:val="both"/>
        <w:rPr>
          <w:rFonts w:ascii="Calibri Light" w:hAnsi="Calibri Light" w:cs="Calibri Light"/>
          <w:bCs/>
          <w:sz w:val="22"/>
          <w:szCs w:val="22"/>
        </w:rPr>
      </w:pPr>
    </w:p>
    <w:p w14:paraId="23ADDE1C" w14:textId="602E94B6" w:rsidR="00D801F4" w:rsidRDefault="00D801F4" w:rsidP="003D7489">
      <w:pPr>
        <w:widowControl/>
        <w:ind w:firstLine="1"/>
        <w:jc w:val="both"/>
        <w:rPr>
          <w:rFonts w:ascii="Calibri Light" w:hAnsi="Calibri Light" w:cs="Calibri Light"/>
          <w:bCs/>
          <w:sz w:val="22"/>
          <w:szCs w:val="22"/>
        </w:rPr>
      </w:pPr>
    </w:p>
    <w:p w14:paraId="760C0153" w14:textId="459BCCFB" w:rsidR="00D801F4" w:rsidRDefault="00D801F4" w:rsidP="003D7489">
      <w:pPr>
        <w:widowControl/>
        <w:ind w:firstLine="1"/>
        <w:jc w:val="both"/>
        <w:rPr>
          <w:rFonts w:ascii="Calibri Light" w:hAnsi="Calibri Light" w:cs="Calibri Light"/>
          <w:bCs/>
          <w:sz w:val="22"/>
          <w:szCs w:val="22"/>
        </w:rPr>
      </w:pPr>
    </w:p>
    <w:p w14:paraId="05138E88" w14:textId="5A4FA69C" w:rsidR="00D801F4" w:rsidRDefault="00D801F4" w:rsidP="003D7489">
      <w:pPr>
        <w:widowControl/>
        <w:ind w:firstLine="1"/>
        <w:jc w:val="both"/>
        <w:rPr>
          <w:rFonts w:ascii="Calibri Light" w:hAnsi="Calibri Light" w:cs="Calibri Light"/>
          <w:bCs/>
          <w:sz w:val="22"/>
          <w:szCs w:val="22"/>
        </w:rPr>
      </w:pPr>
    </w:p>
    <w:p w14:paraId="3CB79925" w14:textId="6A7AFE8D" w:rsidR="00D801F4" w:rsidRDefault="00D801F4" w:rsidP="003D7489">
      <w:pPr>
        <w:widowControl/>
        <w:ind w:firstLine="1"/>
        <w:jc w:val="both"/>
        <w:rPr>
          <w:rFonts w:ascii="Calibri Light" w:hAnsi="Calibri Light" w:cs="Calibri Light"/>
          <w:bCs/>
          <w:sz w:val="22"/>
          <w:szCs w:val="22"/>
        </w:rPr>
      </w:pPr>
    </w:p>
    <w:p w14:paraId="0B844676" w14:textId="6C8FCB2C" w:rsidR="00D801F4" w:rsidRDefault="00D801F4" w:rsidP="003D7489">
      <w:pPr>
        <w:widowControl/>
        <w:ind w:firstLine="1"/>
        <w:jc w:val="both"/>
        <w:rPr>
          <w:rFonts w:ascii="Calibri Light" w:hAnsi="Calibri Light" w:cs="Calibri Light"/>
          <w:bCs/>
          <w:sz w:val="22"/>
          <w:szCs w:val="22"/>
        </w:rPr>
      </w:pPr>
    </w:p>
    <w:p w14:paraId="63723A90" w14:textId="303D8F97" w:rsidR="00D801F4" w:rsidRDefault="00D801F4" w:rsidP="003D7489">
      <w:pPr>
        <w:widowControl/>
        <w:ind w:firstLine="1"/>
        <w:jc w:val="both"/>
        <w:rPr>
          <w:rFonts w:ascii="Calibri Light" w:hAnsi="Calibri Light" w:cs="Calibri Light"/>
          <w:bCs/>
          <w:sz w:val="22"/>
          <w:szCs w:val="22"/>
        </w:rPr>
      </w:pPr>
    </w:p>
    <w:p w14:paraId="44BA4F33" w14:textId="3A7D2BF9" w:rsidR="00D801F4" w:rsidRDefault="00D801F4" w:rsidP="003D7489">
      <w:pPr>
        <w:widowControl/>
        <w:ind w:firstLine="1"/>
        <w:jc w:val="both"/>
        <w:rPr>
          <w:rFonts w:ascii="Calibri Light" w:hAnsi="Calibri Light" w:cs="Calibri Light"/>
          <w:bCs/>
          <w:sz w:val="22"/>
          <w:szCs w:val="22"/>
        </w:rPr>
      </w:pPr>
    </w:p>
    <w:p w14:paraId="6F0CBE21" w14:textId="56E6ED8D" w:rsidR="00D801F4" w:rsidRDefault="00D801F4" w:rsidP="003D7489">
      <w:pPr>
        <w:widowControl/>
        <w:ind w:firstLine="1"/>
        <w:jc w:val="both"/>
        <w:rPr>
          <w:rFonts w:ascii="Calibri Light" w:hAnsi="Calibri Light" w:cs="Calibri Light"/>
          <w:bCs/>
          <w:sz w:val="22"/>
          <w:szCs w:val="22"/>
        </w:rPr>
      </w:pPr>
    </w:p>
    <w:p w14:paraId="743413E9" w14:textId="0CECBBBF" w:rsidR="00D801F4" w:rsidRDefault="00D801F4" w:rsidP="003D7489">
      <w:pPr>
        <w:widowControl/>
        <w:ind w:firstLine="1"/>
        <w:jc w:val="both"/>
        <w:rPr>
          <w:rFonts w:ascii="Calibri Light" w:hAnsi="Calibri Light" w:cs="Calibri Light"/>
          <w:bCs/>
          <w:sz w:val="22"/>
          <w:szCs w:val="22"/>
        </w:rPr>
      </w:pPr>
    </w:p>
    <w:p w14:paraId="70EB49A7" w14:textId="0D757F83" w:rsidR="00D801F4" w:rsidRDefault="00D801F4" w:rsidP="003D7489">
      <w:pPr>
        <w:widowControl/>
        <w:ind w:firstLine="1"/>
        <w:jc w:val="both"/>
        <w:rPr>
          <w:rFonts w:ascii="Calibri Light" w:hAnsi="Calibri Light" w:cs="Calibri Light"/>
          <w:bCs/>
          <w:sz w:val="22"/>
          <w:szCs w:val="22"/>
        </w:rPr>
      </w:pPr>
    </w:p>
    <w:p w14:paraId="6FA9712B" w14:textId="14B95DAD" w:rsidR="00D801F4" w:rsidRDefault="00D801F4" w:rsidP="003D7489">
      <w:pPr>
        <w:widowControl/>
        <w:ind w:firstLine="1"/>
        <w:jc w:val="both"/>
        <w:rPr>
          <w:rFonts w:ascii="Calibri Light" w:hAnsi="Calibri Light" w:cs="Calibri Light"/>
          <w:bCs/>
          <w:sz w:val="22"/>
          <w:szCs w:val="22"/>
        </w:rPr>
      </w:pPr>
    </w:p>
    <w:p w14:paraId="49622FE4" w14:textId="56D423E1" w:rsidR="00E46500" w:rsidRDefault="00E46500" w:rsidP="003D7489">
      <w:pPr>
        <w:widowControl/>
        <w:ind w:firstLine="1"/>
        <w:jc w:val="both"/>
        <w:rPr>
          <w:rFonts w:ascii="Calibri Light" w:hAnsi="Calibri Light" w:cs="Calibri Light"/>
          <w:bCs/>
          <w:sz w:val="22"/>
          <w:szCs w:val="22"/>
        </w:rPr>
      </w:pPr>
    </w:p>
    <w:p w14:paraId="237157B7" w14:textId="77777777" w:rsidR="00E46500" w:rsidRPr="008868B0" w:rsidRDefault="00E46500" w:rsidP="003D7489">
      <w:pPr>
        <w:widowControl/>
        <w:ind w:firstLine="1"/>
        <w:jc w:val="both"/>
        <w:rPr>
          <w:rFonts w:ascii="Calibri Light" w:hAnsi="Calibri Light" w:cs="Calibri Light"/>
          <w:bCs/>
          <w:sz w:val="22"/>
          <w:szCs w:val="22"/>
        </w:rPr>
      </w:pPr>
    </w:p>
    <w:p w14:paraId="01651381" w14:textId="606EF8B1" w:rsidR="003C03F3" w:rsidRDefault="003C03F3" w:rsidP="003D7489">
      <w:pPr>
        <w:widowControl/>
        <w:ind w:left="708" w:firstLine="708"/>
        <w:jc w:val="both"/>
        <w:rPr>
          <w:rFonts w:ascii="Calibri Light" w:hAnsi="Calibri Light" w:cs="Calibri Light"/>
          <w:b/>
          <w:sz w:val="22"/>
          <w:szCs w:val="22"/>
        </w:rPr>
      </w:pPr>
    </w:p>
    <w:p w14:paraId="1C4786C1" w14:textId="77777777" w:rsidR="00447B21" w:rsidRPr="008868B0" w:rsidRDefault="00447B21" w:rsidP="003D7489">
      <w:pPr>
        <w:widowControl/>
        <w:ind w:left="708" w:firstLine="708"/>
        <w:jc w:val="both"/>
        <w:rPr>
          <w:rFonts w:ascii="Calibri Light" w:hAnsi="Calibri Light" w:cs="Calibri Light"/>
          <w:b/>
          <w:sz w:val="22"/>
          <w:szCs w:val="22"/>
        </w:rPr>
      </w:pPr>
    </w:p>
    <w:p w14:paraId="2711B931" w14:textId="7DDD3AB3" w:rsidR="00FA54F3" w:rsidRPr="008868B0" w:rsidRDefault="00FA54F3" w:rsidP="003D7489">
      <w:pPr>
        <w:pStyle w:val="Paragrafoelenco"/>
        <w:widowControl/>
        <w:numPr>
          <w:ilvl w:val="0"/>
          <w:numId w:val="9"/>
        </w:numPr>
        <w:jc w:val="both"/>
        <w:rPr>
          <w:rFonts w:ascii="Calibri Light" w:hAnsi="Calibri Light" w:cs="Calibri Light"/>
          <w:b/>
          <w:sz w:val="22"/>
          <w:szCs w:val="22"/>
        </w:rPr>
      </w:pPr>
      <w:r w:rsidRPr="008868B0">
        <w:rPr>
          <w:rFonts w:ascii="Calibri Light" w:hAnsi="Calibri Light" w:cs="Calibri Light"/>
          <w:b/>
          <w:sz w:val="22"/>
          <w:szCs w:val="22"/>
        </w:rPr>
        <w:lastRenderedPageBreak/>
        <w:t xml:space="preserve">MODALITÀ </w:t>
      </w:r>
      <w:r w:rsidR="003D7489">
        <w:rPr>
          <w:rFonts w:ascii="Calibri Light" w:hAnsi="Calibri Light" w:cs="Calibri Light"/>
          <w:b/>
          <w:sz w:val="22"/>
          <w:szCs w:val="22"/>
        </w:rPr>
        <w:t>OPERATIVE</w:t>
      </w:r>
    </w:p>
    <w:p w14:paraId="38DC034A" w14:textId="77777777" w:rsidR="00FA54F3" w:rsidRPr="008868B0" w:rsidRDefault="00FA54F3" w:rsidP="003D7489">
      <w:pPr>
        <w:widowControl/>
        <w:ind w:left="708" w:firstLine="708"/>
        <w:jc w:val="both"/>
        <w:rPr>
          <w:rFonts w:ascii="Calibri Light" w:hAnsi="Calibri Light" w:cs="Calibri Light"/>
          <w:b/>
          <w:sz w:val="22"/>
          <w:szCs w:val="22"/>
        </w:rPr>
      </w:pPr>
    </w:p>
    <w:p w14:paraId="615EC20A" w14:textId="0CCE6ABA" w:rsidR="00FA54F3" w:rsidRPr="008868B0" w:rsidRDefault="00FA54F3" w:rsidP="003D7489">
      <w:pPr>
        <w:pStyle w:val="Paragrafoelenco"/>
        <w:widowControl/>
        <w:numPr>
          <w:ilvl w:val="1"/>
          <w:numId w:val="9"/>
        </w:numPr>
        <w:jc w:val="both"/>
        <w:rPr>
          <w:rFonts w:ascii="Calibri Light" w:hAnsi="Calibri Light" w:cs="Calibri Light"/>
          <w:b/>
          <w:sz w:val="22"/>
          <w:szCs w:val="22"/>
        </w:rPr>
      </w:pPr>
      <w:r w:rsidRPr="008868B0">
        <w:rPr>
          <w:rFonts w:ascii="Calibri Light" w:hAnsi="Calibri Light" w:cs="Calibri Light"/>
          <w:b/>
          <w:sz w:val="22"/>
          <w:szCs w:val="22"/>
        </w:rPr>
        <w:t>Valutazione dei fornitori</w:t>
      </w:r>
    </w:p>
    <w:p w14:paraId="0B46EBC1"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p>
    <w:p w14:paraId="3ACEF0BA"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r w:rsidRPr="008868B0">
        <w:rPr>
          <w:rFonts w:ascii="Calibri Light" w:hAnsi="Calibri Light" w:cs="Calibri Light"/>
          <w:sz w:val="22"/>
          <w:szCs w:val="22"/>
        </w:rPr>
        <w:t>I fornitori vengono scelti e monitorati in base a precisi parametri, allo scopo di assicurare la qualità del servizio ultimo erogato</w:t>
      </w:r>
    </w:p>
    <w:p w14:paraId="2FF5F074"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p>
    <w:p w14:paraId="091666AA" w14:textId="2B5E4A15" w:rsidR="00FA54F3" w:rsidRPr="008868B0" w:rsidRDefault="00FA54F3" w:rsidP="003D7489">
      <w:pPr>
        <w:pStyle w:val="Intestazione"/>
        <w:tabs>
          <w:tab w:val="clear" w:pos="4819"/>
          <w:tab w:val="clear" w:pos="9638"/>
        </w:tabs>
        <w:jc w:val="both"/>
        <w:rPr>
          <w:rFonts w:ascii="Calibri Light" w:hAnsi="Calibri Light" w:cs="Calibri Light"/>
          <w:sz w:val="22"/>
          <w:szCs w:val="22"/>
        </w:rPr>
      </w:pPr>
      <w:r w:rsidRPr="008868B0">
        <w:rPr>
          <w:rFonts w:ascii="Calibri Light" w:hAnsi="Calibri Light" w:cs="Calibri Light"/>
          <w:sz w:val="22"/>
          <w:szCs w:val="22"/>
        </w:rPr>
        <w:t>I fornitori presenti all’interno dell’azienda sono fornitori di:</w:t>
      </w:r>
    </w:p>
    <w:p w14:paraId="5B4CC046"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p>
    <w:p w14:paraId="752DC914" w14:textId="52850578" w:rsidR="00E40327" w:rsidRDefault="00BF0D3E" w:rsidP="00BF0D3E">
      <w:pPr>
        <w:pStyle w:val="Intestazione"/>
        <w:widowControl/>
        <w:numPr>
          <w:ilvl w:val="0"/>
          <w:numId w:val="10"/>
        </w:numPr>
        <w:tabs>
          <w:tab w:val="clear" w:pos="4819"/>
          <w:tab w:val="clear" w:pos="9638"/>
        </w:tabs>
        <w:autoSpaceDE/>
        <w:autoSpaceDN/>
        <w:adjustRightInd/>
        <w:jc w:val="both"/>
        <w:rPr>
          <w:rFonts w:ascii="Calibri Light" w:hAnsi="Calibri Light" w:cs="Calibri Light"/>
          <w:sz w:val="22"/>
          <w:szCs w:val="22"/>
        </w:rPr>
      </w:pPr>
      <w:r>
        <w:rPr>
          <w:rFonts w:ascii="Calibri Light" w:hAnsi="Calibri Light" w:cs="Calibri Light"/>
          <w:sz w:val="22"/>
          <w:szCs w:val="22"/>
        </w:rPr>
        <w:t>Materiali da ufficio (cancelleria, computer…)</w:t>
      </w:r>
    </w:p>
    <w:p w14:paraId="4C538510" w14:textId="1270FDD0" w:rsidR="00BF0D3E" w:rsidRDefault="00BF0D3E" w:rsidP="00BF0D3E">
      <w:pPr>
        <w:pStyle w:val="Intestazione"/>
        <w:widowControl/>
        <w:numPr>
          <w:ilvl w:val="0"/>
          <w:numId w:val="10"/>
        </w:numPr>
        <w:tabs>
          <w:tab w:val="clear" w:pos="4819"/>
          <w:tab w:val="clear" w:pos="9638"/>
        </w:tabs>
        <w:autoSpaceDE/>
        <w:autoSpaceDN/>
        <w:adjustRightInd/>
        <w:jc w:val="both"/>
        <w:rPr>
          <w:rFonts w:ascii="Calibri Light" w:hAnsi="Calibri Light" w:cs="Calibri Light"/>
          <w:sz w:val="22"/>
          <w:szCs w:val="22"/>
        </w:rPr>
      </w:pPr>
      <w:r>
        <w:rPr>
          <w:rFonts w:ascii="Calibri Light" w:hAnsi="Calibri Light" w:cs="Calibri Light"/>
          <w:sz w:val="22"/>
          <w:szCs w:val="22"/>
        </w:rPr>
        <w:t>Attrezzatura da lavoro (minuteria metallica, strumentazione meccanica…)</w:t>
      </w:r>
    </w:p>
    <w:p w14:paraId="27B1811F" w14:textId="64312FFA" w:rsidR="00BF0D3E" w:rsidRPr="00E40327" w:rsidRDefault="00A07004" w:rsidP="00BF0D3E">
      <w:pPr>
        <w:pStyle w:val="Intestazione"/>
        <w:widowControl/>
        <w:numPr>
          <w:ilvl w:val="0"/>
          <w:numId w:val="10"/>
        </w:numPr>
        <w:tabs>
          <w:tab w:val="clear" w:pos="4819"/>
          <w:tab w:val="clear" w:pos="9638"/>
        </w:tabs>
        <w:autoSpaceDE/>
        <w:autoSpaceDN/>
        <w:adjustRightInd/>
        <w:jc w:val="both"/>
        <w:rPr>
          <w:rFonts w:ascii="Calibri Light" w:hAnsi="Calibri Light" w:cs="Calibri Light"/>
          <w:sz w:val="22"/>
          <w:szCs w:val="22"/>
        </w:rPr>
      </w:pPr>
      <w:r>
        <w:rPr>
          <w:rFonts w:ascii="Calibri Light" w:hAnsi="Calibri Light" w:cs="Calibri Light"/>
          <w:sz w:val="22"/>
          <w:szCs w:val="22"/>
        </w:rPr>
        <w:t>Macchinari per la realizzazione delle opere (escavatore, camion da logistica)</w:t>
      </w:r>
    </w:p>
    <w:p w14:paraId="3F58B86B"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r w:rsidRPr="008868B0">
        <w:rPr>
          <w:rFonts w:ascii="Calibri Light" w:hAnsi="Calibri Light" w:cs="Calibri Light"/>
          <w:sz w:val="22"/>
          <w:szCs w:val="22"/>
        </w:rPr>
        <w:t>I fornitori qualificati sono elencati su una lista, suddivisa per categoria merceologica, redatta ed aggiornata ogni anno.</w:t>
      </w:r>
    </w:p>
    <w:p w14:paraId="49A7B205"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r w:rsidRPr="008868B0">
        <w:rPr>
          <w:rFonts w:ascii="Calibri Light" w:hAnsi="Calibri Light" w:cs="Calibri Light"/>
          <w:sz w:val="22"/>
          <w:szCs w:val="22"/>
        </w:rPr>
        <w:t>Periodicamente, almeno una volta all'anno, infatti, viene svolta una verifica per tenere sotto controllo l'andamento qualitativo delle forniture. In seguito a tale verifica viene rivista e riemessa la lista dei fornitori qualificati.</w:t>
      </w:r>
    </w:p>
    <w:p w14:paraId="416538CB"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r w:rsidRPr="008868B0">
        <w:rPr>
          <w:rFonts w:ascii="Calibri Light" w:hAnsi="Calibri Light" w:cs="Calibri Light"/>
          <w:sz w:val="22"/>
          <w:szCs w:val="22"/>
        </w:rPr>
        <w:t>La prima lista di fornitori qualificati viene emessa su base storica.</w:t>
      </w:r>
    </w:p>
    <w:p w14:paraId="63408874" w14:textId="77777777" w:rsidR="00FA54F3" w:rsidRPr="008868B0" w:rsidRDefault="00FA54F3" w:rsidP="003D7489">
      <w:pPr>
        <w:pStyle w:val="Intestazione"/>
        <w:tabs>
          <w:tab w:val="clear" w:pos="4819"/>
          <w:tab w:val="clear" w:pos="9638"/>
        </w:tabs>
        <w:jc w:val="both"/>
        <w:rPr>
          <w:rFonts w:ascii="Calibri Light" w:hAnsi="Calibri Light" w:cs="Calibri Light"/>
          <w:b/>
          <w:sz w:val="22"/>
          <w:szCs w:val="22"/>
        </w:rPr>
      </w:pPr>
    </w:p>
    <w:p w14:paraId="3DBFB9A2" w14:textId="6BB8AADF" w:rsidR="00FA54F3" w:rsidRPr="008868B0" w:rsidRDefault="00FA54F3" w:rsidP="003D7489">
      <w:pPr>
        <w:pStyle w:val="Paragrafoelenco"/>
        <w:widowControl/>
        <w:numPr>
          <w:ilvl w:val="1"/>
          <w:numId w:val="9"/>
        </w:numPr>
        <w:jc w:val="both"/>
        <w:rPr>
          <w:rFonts w:ascii="Calibri Light" w:hAnsi="Calibri Light" w:cs="Calibri Light"/>
          <w:b/>
          <w:sz w:val="22"/>
          <w:szCs w:val="22"/>
        </w:rPr>
      </w:pPr>
      <w:bookmarkStart w:id="0" w:name="_Toc419705962"/>
      <w:bookmarkStart w:id="1" w:name="_Toc512155377"/>
      <w:r w:rsidRPr="008868B0">
        <w:rPr>
          <w:rFonts w:ascii="Calibri Light" w:hAnsi="Calibri Light" w:cs="Calibri Light"/>
          <w:b/>
          <w:sz w:val="22"/>
          <w:szCs w:val="22"/>
        </w:rPr>
        <w:t xml:space="preserve">Scelta </w:t>
      </w:r>
      <w:r w:rsidR="003D7489">
        <w:rPr>
          <w:rFonts w:ascii="Calibri Light" w:hAnsi="Calibri Light" w:cs="Calibri Light"/>
          <w:b/>
          <w:sz w:val="22"/>
          <w:szCs w:val="22"/>
        </w:rPr>
        <w:t>dei fornitori</w:t>
      </w:r>
      <w:bookmarkEnd w:id="0"/>
      <w:bookmarkEnd w:id="1"/>
    </w:p>
    <w:p w14:paraId="66444A41" w14:textId="77777777" w:rsidR="003C03F3" w:rsidRPr="008868B0" w:rsidRDefault="003C03F3" w:rsidP="003D7489">
      <w:pPr>
        <w:pStyle w:val="Intestazione"/>
        <w:tabs>
          <w:tab w:val="clear" w:pos="4819"/>
          <w:tab w:val="clear" w:pos="9638"/>
        </w:tabs>
        <w:jc w:val="both"/>
        <w:rPr>
          <w:rFonts w:ascii="Calibri Light" w:hAnsi="Calibri Light" w:cs="Calibri Light"/>
          <w:sz w:val="22"/>
          <w:szCs w:val="22"/>
        </w:rPr>
      </w:pPr>
    </w:p>
    <w:p w14:paraId="7F41607A" w14:textId="24B59C92" w:rsidR="00FA54F3" w:rsidRPr="008868B0" w:rsidRDefault="00FA54F3" w:rsidP="003D7489">
      <w:pPr>
        <w:pStyle w:val="Intestazione"/>
        <w:tabs>
          <w:tab w:val="clear" w:pos="4819"/>
          <w:tab w:val="clear" w:pos="9638"/>
        </w:tabs>
        <w:jc w:val="both"/>
        <w:rPr>
          <w:rFonts w:ascii="Calibri Light" w:hAnsi="Calibri Light" w:cs="Calibri Light"/>
          <w:sz w:val="22"/>
          <w:szCs w:val="22"/>
        </w:rPr>
      </w:pPr>
      <w:r w:rsidRPr="008868B0">
        <w:rPr>
          <w:rFonts w:ascii="Calibri Light" w:hAnsi="Calibri Light" w:cs="Calibri Light"/>
          <w:sz w:val="22"/>
          <w:szCs w:val="22"/>
        </w:rPr>
        <w:t>I metodi adottati per accertare la capacità del fornitore di beni e servizi di soddisfare le prescrizioni contrattuali, sono riportati qui di seguito:</w:t>
      </w:r>
    </w:p>
    <w:p w14:paraId="0A1F265A" w14:textId="77777777" w:rsidR="00FA54F3" w:rsidRPr="008868B0" w:rsidRDefault="00FA54F3" w:rsidP="003D7489">
      <w:pPr>
        <w:pStyle w:val="Intestazione"/>
        <w:widowControl/>
        <w:numPr>
          <w:ilvl w:val="0"/>
          <w:numId w:val="6"/>
        </w:numPr>
        <w:tabs>
          <w:tab w:val="clear" w:pos="4819"/>
          <w:tab w:val="clear" w:pos="9638"/>
        </w:tabs>
        <w:autoSpaceDE/>
        <w:autoSpaceDN/>
        <w:adjustRightInd/>
        <w:jc w:val="both"/>
        <w:rPr>
          <w:rFonts w:ascii="Calibri Light" w:hAnsi="Calibri Light" w:cs="Calibri Light"/>
          <w:sz w:val="22"/>
          <w:szCs w:val="22"/>
        </w:rPr>
      </w:pPr>
      <w:r w:rsidRPr="008868B0">
        <w:rPr>
          <w:rFonts w:ascii="Calibri Light" w:hAnsi="Calibri Light" w:cs="Calibri Light"/>
          <w:sz w:val="22"/>
          <w:szCs w:val="22"/>
        </w:rPr>
        <w:t>sui dati del Sistema Qualità del potenziale fornitore raccolti mediante apposito questionario di valutazione;</w:t>
      </w:r>
    </w:p>
    <w:p w14:paraId="680F1240" w14:textId="77777777" w:rsidR="00FA54F3" w:rsidRPr="008868B0" w:rsidRDefault="00FA54F3" w:rsidP="003D7489">
      <w:pPr>
        <w:pStyle w:val="Intestazione"/>
        <w:widowControl/>
        <w:numPr>
          <w:ilvl w:val="0"/>
          <w:numId w:val="6"/>
        </w:numPr>
        <w:tabs>
          <w:tab w:val="clear" w:pos="4819"/>
          <w:tab w:val="clear" w:pos="9638"/>
        </w:tabs>
        <w:autoSpaceDE/>
        <w:autoSpaceDN/>
        <w:adjustRightInd/>
        <w:jc w:val="both"/>
        <w:rPr>
          <w:rFonts w:ascii="Calibri Light" w:hAnsi="Calibri Light" w:cs="Calibri Light"/>
          <w:sz w:val="22"/>
          <w:szCs w:val="22"/>
        </w:rPr>
      </w:pPr>
      <w:r w:rsidRPr="008868B0">
        <w:rPr>
          <w:rFonts w:ascii="Calibri Light" w:hAnsi="Calibri Light" w:cs="Calibri Light"/>
          <w:sz w:val="22"/>
          <w:szCs w:val="22"/>
        </w:rPr>
        <w:t>sulla valutazione di campioni del materiale fornito o dimostrazioni del servizio erogato (fornitura di prova).</w:t>
      </w:r>
    </w:p>
    <w:p w14:paraId="253C0D00"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p>
    <w:p w14:paraId="0BCB741F"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r w:rsidRPr="008868B0">
        <w:rPr>
          <w:rFonts w:ascii="Calibri Light" w:hAnsi="Calibri Light" w:cs="Calibri Light"/>
          <w:sz w:val="22"/>
          <w:szCs w:val="22"/>
        </w:rPr>
        <w:t>L’accertamento di certificazioni / qualifiche inerenti al Sistema di gestione e previste dalla normativa vigente possedute dal potenziale fornitore si attua mediante questionario, modulo “Questionario di valutazione del fornitore”.</w:t>
      </w:r>
    </w:p>
    <w:p w14:paraId="173288CE"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p>
    <w:p w14:paraId="08B6FB84"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r w:rsidRPr="008868B0">
        <w:rPr>
          <w:rFonts w:ascii="Calibri Light" w:hAnsi="Calibri Light" w:cs="Calibri Light"/>
          <w:sz w:val="22"/>
          <w:szCs w:val="22"/>
        </w:rPr>
        <w:t>Nel caso il potenziale fornitore non abbia un Sistema di gestione certificato da un Istituto accreditato, perché egli sia inserito nella lista fornitori qualificati, il questionario di valutazione del fornitore deve avere risposte affermative almeno sulle domande 3, 5, 6 e 7 (in caso di non risposta si considera la risposta negativa).</w:t>
      </w:r>
    </w:p>
    <w:p w14:paraId="6EDB9EAA"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p>
    <w:p w14:paraId="7A62C3EF"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r w:rsidRPr="008868B0">
        <w:rPr>
          <w:rFonts w:ascii="Calibri Light" w:hAnsi="Calibri Light" w:cs="Calibri Light"/>
          <w:sz w:val="22"/>
          <w:szCs w:val="22"/>
        </w:rPr>
        <w:t xml:space="preserve">Per quanto concerne la valutazione della fornitura di prova, l’iter è il seguente: </w:t>
      </w:r>
    </w:p>
    <w:p w14:paraId="3A03A27C" w14:textId="77777777" w:rsidR="00FA54F3" w:rsidRPr="008868B0" w:rsidRDefault="00FA54F3" w:rsidP="003D7489">
      <w:pPr>
        <w:pStyle w:val="Intestazione"/>
        <w:widowControl/>
        <w:numPr>
          <w:ilvl w:val="0"/>
          <w:numId w:val="4"/>
        </w:numPr>
        <w:tabs>
          <w:tab w:val="clear" w:pos="4819"/>
          <w:tab w:val="clear" w:pos="9638"/>
        </w:tabs>
        <w:autoSpaceDE/>
        <w:autoSpaceDN/>
        <w:adjustRightInd/>
        <w:jc w:val="both"/>
        <w:rPr>
          <w:rFonts w:ascii="Calibri Light" w:hAnsi="Calibri Light" w:cs="Calibri Light"/>
          <w:sz w:val="22"/>
          <w:szCs w:val="22"/>
        </w:rPr>
      </w:pPr>
      <w:r w:rsidRPr="008868B0">
        <w:rPr>
          <w:rFonts w:ascii="Calibri Light" w:hAnsi="Calibri Light" w:cs="Calibri Light"/>
          <w:sz w:val="22"/>
          <w:szCs w:val="22"/>
        </w:rPr>
        <w:t>viene ordinata una fornitura campione, dopo la quale, il fornitore viene monitorato, in caso positivo, il fornitore viene inserito nella lista fornitori qualificati.</w:t>
      </w:r>
    </w:p>
    <w:p w14:paraId="387D2FDC"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p>
    <w:p w14:paraId="35A1E955"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r w:rsidRPr="008868B0">
        <w:rPr>
          <w:rFonts w:ascii="Calibri Light" w:hAnsi="Calibri Light" w:cs="Calibri Light"/>
          <w:sz w:val="22"/>
          <w:szCs w:val="22"/>
        </w:rPr>
        <w:t xml:space="preserve">I nominativi dei fornitori valutati positivamente sono automaticamente inseriti nella Lista fornitori qualificati. </w:t>
      </w:r>
    </w:p>
    <w:p w14:paraId="1F8136A0"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p>
    <w:p w14:paraId="3B195C4F"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r w:rsidRPr="008868B0">
        <w:rPr>
          <w:rFonts w:ascii="Calibri Light" w:hAnsi="Calibri Light" w:cs="Calibri Light"/>
          <w:sz w:val="22"/>
          <w:szCs w:val="22"/>
        </w:rPr>
        <w:t>Dal Questionario di valutazione del fornitore dovrà risultare:</w:t>
      </w:r>
    </w:p>
    <w:p w14:paraId="56F727C7" w14:textId="77777777" w:rsidR="00FA54F3" w:rsidRPr="008868B0" w:rsidRDefault="00FA54F3" w:rsidP="003D7489">
      <w:pPr>
        <w:pStyle w:val="Intestazione"/>
        <w:widowControl/>
        <w:numPr>
          <w:ilvl w:val="0"/>
          <w:numId w:val="5"/>
        </w:numPr>
        <w:tabs>
          <w:tab w:val="clear" w:pos="4819"/>
          <w:tab w:val="clear" w:pos="9638"/>
        </w:tabs>
        <w:autoSpaceDE/>
        <w:autoSpaceDN/>
        <w:adjustRightInd/>
        <w:jc w:val="both"/>
        <w:rPr>
          <w:rFonts w:ascii="Calibri Light" w:hAnsi="Calibri Light" w:cs="Calibri Light"/>
          <w:sz w:val="22"/>
          <w:szCs w:val="22"/>
        </w:rPr>
      </w:pPr>
      <w:r w:rsidRPr="008868B0">
        <w:rPr>
          <w:rFonts w:ascii="Calibri Light" w:hAnsi="Calibri Light" w:cs="Calibri Light"/>
          <w:sz w:val="22"/>
          <w:szCs w:val="22"/>
        </w:rPr>
        <w:t>Qualificato e quindi inserito automaticamente nell’elenco aggiornato;</w:t>
      </w:r>
    </w:p>
    <w:p w14:paraId="62BDD867" w14:textId="77777777" w:rsidR="00FA54F3" w:rsidRPr="008868B0" w:rsidRDefault="00FA54F3" w:rsidP="003D7489">
      <w:pPr>
        <w:pStyle w:val="Intestazione"/>
        <w:widowControl/>
        <w:numPr>
          <w:ilvl w:val="0"/>
          <w:numId w:val="5"/>
        </w:numPr>
        <w:tabs>
          <w:tab w:val="clear" w:pos="4819"/>
          <w:tab w:val="clear" w:pos="9638"/>
        </w:tabs>
        <w:autoSpaceDE/>
        <w:autoSpaceDN/>
        <w:adjustRightInd/>
        <w:jc w:val="both"/>
        <w:rPr>
          <w:rFonts w:ascii="Calibri Light" w:hAnsi="Calibri Light" w:cs="Calibri Light"/>
          <w:sz w:val="22"/>
          <w:szCs w:val="22"/>
        </w:rPr>
      </w:pPr>
      <w:r w:rsidRPr="008868B0">
        <w:rPr>
          <w:rFonts w:ascii="Calibri Light" w:hAnsi="Calibri Light" w:cs="Calibri Light"/>
          <w:sz w:val="22"/>
          <w:szCs w:val="22"/>
        </w:rPr>
        <w:t>Non Qualificato e quindi eliminato dalla lista per carenze non compatibili con la procedura.</w:t>
      </w:r>
    </w:p>
    <w:p w14:paraId="2823E2D4"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p>
    <w:p w14:paraId="03C198B7"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r w:rsidRPr="008868B0">
        <w:rPr>
          <w:rFonts w:ascii="Calibri Light" w:hAnsi="Calibri Light" w:cs="Calibri Light"/>
          <w:sz w:val="22"/>
          <w:szCs w:val="22"/>
        </w:rPr>
        <w:t>In caso di forniture di prova, dalla scheda di monitoraggio dovrà risultare se il fornitore è qualificabile o meno.</w:t>
      </w:r>
    </w:p>
    <w:p w14:paraId="350C52B6"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p>
    <w:p w14:paraId="34CDECBB" w14:textId="363EDD1E" w:rsidR="00FA54F3" w:rsidRPr="008868B0" w:rsidRDefault="00FA54F3" w:rsidP="003D7489">
      <w:pPr>
        <w:pStyle w:val="Paragrafoelenco"/>
        <w:widowControl/>
        <w:numPr>
          <w:ilvl w:val="1"/>
          <w:numId w:val="9"/>
        </w:numPr>
        <w:jc w:val="both"/>
        <w:rPr>
          <w:rFonts w:ascii="Calibri Light" w:hAnsi="Calibri Light" w:cs="Calibri Light"/>
          <w:b/>
          <w:sz w:val="22"/>
          <w:szCs w:val="22"/>
        </w:rPr>
      </w:pPr>
      <w:bookmarkStart w:id="2" w:name="_Toc419705963"/>
      <w:bookmarkStart w:id="3" w:name="_Toc512155378"/>
      <w:bookmarkStart w:id="4" w:name="_Toc509770311"/>
      <w:r w:rsidRPr="008868B0">
        <w:rPr>
          <w:rFonts w:ascii="Calibri Light" w:hAnsi="Calibri Light" w:cs="Calibri Light"/>
          <w:b/>
          <w:sz w:val="22"/>
          <w:szCs w:val="22"/>
        </w:rPr>
        <w:lastRenderedPageBreak/>
        <w:t>Monitoraggio dei fornitori</w:t>
      </w:r>
      <w:bookmarkEnd w:id="2"/>
      <w:bookmarkEnd w:id="3"/>
      <w:bookmarkEnd w:id="4"/>
    </w:p>
    <w:p w14:paraId="5AFF88E4" w14:textId="77777777" w:rsidR="00FA54F3" w:rsidRPr="008868B0" w:rsidRDefault="00FA54F3" w:rsidP="003D7489">
      <w:pPr>
        <w:widowControl/>
        <w:jc w:val="both"/>
        <w:rPr>
          <w:rFonts w:ascii="Calibri Light" w:hAnsi="Calibri Light" w:cs="Calibri Light"/>
          <w:b/>
          <w:sz w:val="22"/>
          <w:szCs w:val="22"/>
        </w:rPr>
      </w:pPr>
    </w:p>
    <w:p w14:paraId="18336D32"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r w:rsidRPr="008868B0">
        <w:rPr>
          <w:rFonts w:ascii="Calibri Light" w:hAnsi="Calibri Light" w:cs="Calibri Light"/>
          <w:sz w:val="22"/>
          <w:szCs w:val="22"/>
        </w:rPr>
        <w:t>Si sottopongono a valutazione, successivamente alla fornitura di prova, tutti i fornitori almeno una volta all’anno relativamente all’andamento qualitativo, considerando il rispetto da parte di questi ultimi, durante tutto il periodo di rapporti commerciali, di determinati parametri.</w:t>
      </w:r>
    </w:p>
    <w:p w14:paraId="07F0CCE4"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p>
    <w:p w14:paraId="3BF1035F"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r w:rsidRPr="008868B0">
        <w:rPr>
          <w:rFonts w:ascii="Calibri Light" w:hAnsi="Calibri Light" w:cs="Calibri Light"/>
          <w:sz w:val="22"/>
          <w:szCs w:val="22"/>
        </w:rPr>
        <w:t>Tali parametri sono:</w:t>
      </w:r>
    </w:p>
    <w:p w14:paraId="281B245C" w14:textId="77777777" w:rsidR="00FA54F3" w:rsidRPr="008868B0" w:rsidRDefault="00FA54F3" w:rsidP="003D7489">
      <w:pPr>
        <w:pStyle w:val="Intestazione"/>
        <w:widowControl/>
        <w:numPr>
          <w:ilvl w:val="0"/>
          <w:numId w:val="1"/>
        </w:numPr>
        <w:tabs>
          <w:tab w:val="clear" w:pos="4819"/>
          <w:tab w:val="clear" w:pos="9638"/>
        </w:tabs>
        <w:autoSpaceDE/>
        <w:autoSpaceDN/>
        <w:adjustRightInd/>
        <w:jc w:val="both"/>
        <w:rPr>
          <w:rFonts w:ascii="Calibri Light" w:hAnsi="Calibri Light" w:cs="Calibri Light"/>
          <w:sz w:val="22"/>
          <w:szCs w:val="22"/>
        </w:rPr>
      </w:pPr>
      <w:r w:rsidRPr="008868B0">
        <w:rPr>
          <w:rFonts w:ascii="Calibri Light" w:hAnsi="Calibri Light" w:cs="Calibri Light"/>
          <w:sz w:val="22"/>
          <w:szCs w:val="22"/>
        </w:rPr>
        <w:t>Rispetto dei tempi di intervento /consegna</w:t>
      </w:r>
    </w:p>
    <w:p w14:paraId="344EB6E3" w14:textId="77777777" w:rsidR="00FA54F3" w:rsidRPr="008868B0" w:rsidRDefault="00FA54F3" w:rsidP="003D7489">
      <w:pPr>
        <w:pStyle w:val="Intestazione"/>
        <w:widowControl/>
        <w:numPr>
          <w:ilvl w:val="0"/>
          <w:numId w:val="1"/>
        </w:numPr>
        <w:tabs>
          <w:tab w:val="clear" w:pos="4819"/>
          <w:tab w:val="clear" w:pos="9638"/>
        </w:tabs>
        <w:autoSpaceDE/>
        <w:autoSpaceDN/>
        <w:adjustRightInd/>
        <w:jc w:val="both"/>
        <w:rPr>
          <w:rFonts w:ascii="Calibri Light" w:hAnsi="Calibri Light" w:cs="Calibri Light"/>
          <w:sz w:val="22"/>
          <w:szCs w:val="22"/>
        </w:rPr>
      </w:pPr>
      <w:r w:rsidRPr="008868B0">
        <w:rPr>
          <w:rFonts w:ascii="Calibri Light" w:hAnsi="Calibri Light" w:cs="Calibri Light"/>
          <w:sz w:val="22"/>
          <w:szCs w:val="22"/>
        </w:rPr>
        <w:t>Qualità del prodotto</w:t>
      </w:r>
    </w:p>
    <w:p w14:paraId="4ACAF7A8" w14:textId="77777777" w:rsidR="00FA54F3" w:rsidRPr="008868B0" w:rsidRDefault="00FA54F3" w:rsidP="003D7489">
      <w:pPr>
        <w:pStyle w:val="Intestazione"/>
        <w:widowControl/>
        <w:numPr>
          <w:ilvl w:val="0"/>
          <w:numId w:val="1"/>
        </w:numPr>
        <w:tabs>
          <w:tab w:val="clear" w:pos="4819"/>
          <w:tab w:val="clear" w:pos="9638"/>
        </w:tabs>
        <w:autoSpaceDE/>
        <w:autoSpaceDN/>
        <w:adjustRightInd/>
        <w:jc w:val="both"/>
        <w:rPr>
          <w:rFonts w:ascii="Calibri Light" w:hAnsi="Calibri Light" w:cs="Calibri Light"/>
          <w:sz w:val="22"/>
          <w:szCs w:val="22"/>
        </w:rPr>
      </w:pPr>
      <w:r w:rsidRPr="008868B0">
        <w:rPr>
          <w:rFonts w:ascii="Calibri Light" w:hAnsi="Calibri Light" w:cs="Calibri Light"/>
          <w:sz w:val="22"/>
          <w:szCs w:val="22"/>
        </w:rPr>
        <w:t>Disponibilità Sistema di gestione (se certificato)</w:t>
      </w:r>
    </w:p>
    <w:p w14:paraId="678BD606" w14:textId="77777777" w:rsidR="00FA54F3" w:rsidRPr="008868B0" w:rsidRDefault="00FA54F3" w:rsidP="003D7489">
      <w:pPr>
        <w:pStyle w:val="Intestazione"/>
        <w:widowControl/>
        <w:numPr>
          <w:ilvl w:val="0"/>
          <w:numId w:val="1"/>
        </w:numPr>
        <w:tabs>
          <w:tab w:val="clear" w:pos="4819"/>
          <w:tab w:val="clear" w:pos="9638"/>
        </w:tabs>
        <w:autoSpaceDE/>
        <w:autoSpaceDN/>
        <w:adjustRightInd/>
        <w:jc w:val="both"/>
        <w:rPr>
          <w:rFonts w:ascii="Calibri Light" w:hAnsi="Calibri Light" w:cs="Calibri Light"/>
          <w:sz w:val="22"/>
          <w:szCs w:val="22"/>
        </w:rPr>
      </w:pPr>
      <w:r w:rsidRPr="008868B0">
        <w:rPr>
          <w:rFonts w:ascii="Calibri Light" w:hAnsi="Calibri Light" w:cs="Calibri Light"/>
          <w:sz w:val="22"/>
          <w:szCs w:val="22"/>
        </w:rPr>
        <w:t>Disponibilità Flessibilità</w:t>
      </w:r>
    </w:p>
    <w:p w14:paraId="7A9E96E4" w14:textId="77777777" w:rsidR="00FA54F3" w:rsidRPr="008868B0" w:rsidRDefault="00FA54F3" w:rsidP="003D7489">
      <w:pPr>
        <w:pStyle w:val="Intestazione"/>
        <w:widowControl/>
        <w:numPr>
          <w:ilvl w:val="0"/>
          <w:numId w:val="1"/>
        </w:numPr>
        <w:tabs>
          <w:tab w:val="clear" w:pos="4819"/>
          <w:tab w:val="clear" w:pos="9638"/>
        </w:tabs>
        <w:autoSpaceDE/>
        <w:autoSpaceDN/>
        <w:adjustRightInd/>
        <w:jc w:val="both"/>
        <w:rPr>
          <w:rFonts w:ascii="Calibri Light" w:hAnsi="Calibri Light" w:cs="Calibri Light"/>
          <w:sz w:val="22"/>
          <w:szCs w:val="22"/>
        </w:rPr>
      </w:pPr>
      <w:r w:rsidRPr="008868B0">
        <w:rPr>
          <w:rFonts w:ascii="Calibri Light" w:hAnsi="Calibri Light" w:cs="Calibri Light"/>
          <w:sz w:val="22"/>
          <w:szCs w:val="22"/>
        </w:rPr>
        <w:t>Prezzo</w:t>
      </w:r>
    </w:p>
    <w:p w14:paraId="310FAC8E"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p>
    <w:p w14:paraId="415B83A6"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r w:rsidRPr="008868B0">
        <w:rPr>
          <w:rFonts w:ascii="Calibri Light" w:hAnsi="Calibri Light" w:cs="Calibri Light"/>
          <w:sz w:val="22"/>
          <w:szCs w:val="22"/>
        </w:rPr>
        <w:t xml:space="preserve">Il monitoraggio avviene secondo le seguenti modalità: </w:t>
      </w:r>
    </w:p>
    <w:p w14:paraId="6ED65CC1" w14:textId="77777777" w:rsidR="00FA54F3" w:rsidRPr="008868B0" w:rsidRDefault="00FA54F3" w:rsidP="003D7489">
      <w:pPr>
        <w:pStyle w:val="Intestazione"/>
        <w:widowControl/>
        <w:numPr>
          <w:ilvl w:val="0"/>
          <w:numId w:val="3"/>
        </w:numPr>
        <w:tabs>
          <w:tab w:val="clear" w:pos="4819"/>
          <w:tab w:val="clear" w:pos="9638"/>
        </w:tabs>
        <w:autoSpaceDE/>
        <w:autoSpaceDN/>
        <w:adjustRightInd/>
        <w:jc w:val="both"/>
        <w:rPr>
          <w:rFonts w:ascii="Calibri Light" w:hAnsi="Calibri Light" w:cs="Calibri Light"/>
          <w:sz w:val="22"/>
          <w:szCs w:val="22"/>
        </w:rPr>
      </w:pPr>
      <w:r w:rsidRPr="008868B0">
        <w:rPr>
          <w:rFonts w:ascii="Calibri Light" w:hAnsi="Calibri Light" w:cs="Calibri Light"/>
          <w:sz w:val="22"/>
          <w:szCs w:val="22"/>
        </w:rPr>
        <w:t>Ogni non conformità aperta su un fornitore questa viene pesata come LIEVE e/o GRAVE e registrata sul modulo di non conformità stesso.</w:t>
      </w:r>
    </w:p>
    <w:p w14:paraId="30B15612" w14:textId="77777777" w:rsidR="00FA54F3" w:rsidRPr="008868B0" w:rsidRDefault="00FA54F3" w:rsidP="003D7489">
      <w:pPr>
        <w:pStyle w:val="Intestazione"/>
        <w:widowControl/>
        <w:numPr>
          <w:ilvl w:val="0"/>
          <w:numId w:val="3"/>
        </w:numPr>
        <w:tabs>
          <w:tab w:val="clear" w:pos="4819"/>
          <w:tab w:val="clear" w:pos="9638"/>
        </w:tabs>
        <w:autoSpaceDE/>
        <w:autoSpaceDN/>
        <w:adjustRightInd/>
        <w:jc w:val="both"/>
        <w:rPr>
          <w:rFonts w:ascii="Calibri Light" w:hAnsi="Calibri Light" w:cs="Calibri Light"/>
          <w:sz w:val="22"/>
          <w:szCs w:val="22"/>
        </w:rPr>
      </w:pPr>
      <w:r w:rsidRPr="008868B0">
        <w:rPr>
          <w:rFonts w:ascii="Calibri Light" w:hAnsi="Calibri Light" w:cs="Calibri Light"/>
          <w:sz w:val="22"/>
          <w:szCs w:val="22"/>
        </w:rPr>
        <w:t xml:space="preserve">In sede di monitoraggio dei fornitori, per ogni vengono contate le non conformità e, valutandone la loro gravità, verrà deciso se confermarlo o meno per l’anno successivo. </w:t>
      </w:r>
    </w:p>
    <w:p w14:paraId="1E3FB10E"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p>
    <w:p w14:paraId="0C7828A0" w14:textId="77777777" w:rsidR="00FA54F3" w:rsidRPr="008868B0" w:rsidRDefault="00FA54F3" w:rsidP="003D7489">
      <w:pPr>
        <w:pStyle w:val="Intestazione"/>
        <w:tabs>
          <w:tab w:val="clear" w:pos="4819"/>
          <w:tab w:val="clear" w:pos="9638"/>
        </w:tabs>
        <w:jc w:val="both"/>
        <w:rPr>
          <w:rFonts w:ascii="Calibri Light" w:hAnsi="Calibri Light" w:cs="Calibri Light"/>
          <w:sz w:val="22"/>
          <w:szCs w:val="22"/>
        </w:rPr>
      </w:pPr>
      <w:r w:rsidRPr="008868B0">
        <w:rPr>
          <w:rFonts w:ascii="Calibri Light" w:hAnsi="Calibri Light" w:cs="Calibri Light"/>
          <w:sz w:val="22"/>
          <w:szCs w:val="22"/>
        </w:rPr>
        <w:t xml:space="preserve">Al termine della valutazione viene emessa la nuova lista di fornitori qualificati. </w:t>
      </w:r>
    </w:p>
    <w:p w14:paraId="6AA09873" w14:textId="029887F2" w:rsidR="00C60D46" w:rsidRPr="008868B0" w:rsidRDefault="00C60D46" w:rsidP="003D7489">
      <w:pPr>
        <w:jc w:val="both"/>
        <w:rPr>
          <w:rFonts w:ascii="Calibri Light" w:hAnsi="Calibri Light" w:cs="Calibri Light"/>
          <w:sz w:val="22"/>
          <w:szCs w:val="22"/>
        </w:rPr>
      </w:pPr>
    </w:p>
    <w:p w14:paraId="5497BAAF" w14:textId="1992F68B" w:rsidR="008868B0" w:rsidRPr="008868B0" w:rsidRDefault="008868B0" w:rsidP="003D7489">
      <w:pPr>
        <w:pStyle w:val="Paragrafoelenco"/>
        <w:widowControl/>
        <w:numPr>
          <w:ilvl w:val="1"/>
          <w:numId w:val="9"/>
        </w:numPr>
        <w:jc w:val="both"/>
        <w:rPr>
          <w:rFonts w:ascii="Calibri Light" w:hAnsi="Calibri Light" w:cs="Calibri Light"/>
          <w:b/>
          <w:sz w:val="22"/>
          <w:szCs w:val="22"/>
        </w:rPr>
      </w:pPr>
      <w:r w:rsidRPr="008868B0">
        <w:rPr>
          <w:rFonts w:ascii="Calibri Light" w:hAnsi="Calibri Light" w:cs="Calibri Light"/>
          <w:b/>
          <w:sz w:val="22"/>
          <w:szCs w:val="22"/>
        </w:rPr>
        <w:t xml:space="preserve"> Fornitura urgente</w:t>
      </w:r>
    </w:p>
    <w:p w14:paraId="10E8067D" w14:textId="77777777" w:rsidR="008868B0" w:rsidRPr="008868B0" w:rsidRDefault="008868B0" w:rsidP="003D7489">
      <w:pPr>
        <w:jc w:val="both"/>
        <w:rPr>
          <w:rFonts w:ascii="Calibri Light" w:hAnsi="Calibri Light" w:cs="Calibri Light"/>
          <w:sz w:val="22"/>
          <w:szCs w:val="22"/>
        </w:rPr>
      </w:pPr>
    </w:p>
    <w:p w14:paraId="5BE1ABB5" w14:textId="3608F692" w:rsidR="008868B0" w:rsidRPr="008868B0" w:rsidRDefault="008868B0" w:rsidP="003D7489">
      <w:pPr>
        <w:jc w:val="both"/>
        <w:rPr>
          <w:rFonts w:ascii="Calibri Light" w:hAnsi="Calibri Light" w:cs="Calibri Light"/>
          <w:sz w:val="22"/>
          <w:szCs w:val="22"/>
        </w:rPr>
      </w:pPr>
      <w:r w:rsidRPr="008868B0">
        <w:rPr>
          <w:rFonts w:ascii="Calibri Light" w:hAnsi="Calibri Light" w:cs="Calibri Light"/>
          <w:sz w:val="22"/>
          <w:szCs w:val="22"/>
        </w:rPr>
        <w:t>In caso di urgenza, il processo di qualificazione può essere realizzato attraverso la prima fornitura.</w:t>
      </w:r>
    </w:p>
    <w:p w14:paraId="7B851A50" w14:textId="77777777" w:rsidR="008868B0" w:rsidRPr="008868B0" w:rsidRDefault="008868B0" w:rsidP="003D7489">
      <w:pPr>
        <w:jc w:val="both"/>
        <w:rPr>
          <w:rFonts w:ascii="Calibri Light" w:hAnsi="Calibri Light" w:cs="Calibri Light"/>
          <w:sz w:val="22"/>
          <w:szCs w:val="22"/>
        </w:rPr>
      </w:pPr>
      <w:r w:rsidRPr="008868B0">
        <w:rPr>
          <w:rFonts w:ascii="Calibri Light" w:hAnsi="Calibri Light" w:cs="Calibri Light"/>
          <w:sz w:val="22"/>
          <w:szCs w:val="22"/>
        </w:rPr>
        <w:t>In questo caso viene esaminato se il fornitore ha rispettato i tempi di consegna, se il prodotto è</w:t>
      </w:r>
    </w:p>
    <w:p w14:paraId="3C4F6DEB" w14:textId="77777777" w:rsidR="008868B0" w:rsidRPr="008868B0" w:rsidRDefault="008868B0" w:rsidP="003D7489">
      <w:pPr>
        <w:jc w:val="both"/>
        <w:rPr>
          <w:rFonts w:ascii="Calibri Light" w:hAnsi="Calibri Light" w:cs="Calibri Light"/>
          <w:sz w:val="22"/>
          <w:szCs w:val="22"/>
        </w:rPr>
      </w:pPr>
      <w:r w:rsidRPr="008868B0">
        <w:rPr>
          <w:rFonts w:ascii="Calibri Light" w:hAnsi="Calibri Light" w:cs="Calibri Light"/>
          <w:sz w:val="22"/>
          <w:szCs w:val="22"/>
        </w:rPr>
        <w:t>conforme a quanto richiesto sulla base del contratto di fornitura.</w:t>
      </w:r>
    </w:p>
    <w:p w14:paraId="4E3897C7" w14:textId="77777777" w:rsidR="008868B0" w:rsidRPr="008868B0" w:rsidRDefault="008868B0" w:rsidP="003D7489">
      <w:pPr>
        <w:jc w:val="both"/>
        <w:rPr>
          <w:rFonts w:ascii="Calibri Light" w:hAnsi="Calibri Light" w:cs="Calibri Light"/>
          <w:sz w:val="22"/>
          <w:szCs w:val="22"/>
        </w:rPr>
      </w:pPr>
      <w:r w:rsidRPr="008868B0">
        <w:rPr>
          <w:rFonts w:ascii="Calibri Light" w:hAnsi="Calibri Light" w:cs="Calibri Light"/>
          <w:sz w:val="22"/>
          <w:szCs w:val="22"/>
        </w:rPr>
        <w:t>Il fornitore è qualificato se supera positivamente la valutazione della prima fornitura in relazione al</w:t>
      </w:r>
    </w:p>
    <w:p w14:paraId="6C238B1A" w14:textId="578E7433" w:rsidR="008868B0" w:rsidRPr="008868B0" w:rsidRDefault="008868B0" w:rsidP="003D7489">
      <w:pPr>
        <w:jc w:val="both"/>
        <w:rPr>
          <w:rFonts w:ascii="Calibri Light" w:hAnsi="Calibri Light" w:cs="Calibri Light"/>
          <w:sz w:val="22"/>
          <w:szCs w:val="22"/>
        </w:rPr>
      </w:pPr>
      <w:r w:rsidRPr="008868B0">
        <w:rPr>
          <w:rFonts w:ascii="Calibri Light" w:hAnsi="Calibri Light" w:cs="Calibri Light"/>
          <w:sz w:val="22"/>
          <w:szCs w:val="22"/>
        </w:rPr>
        <w:t>rispetto dei criteri già esplicitati (</w:t>
      </w:r>
      <w:r w:rsidRPr="00D801F4">
        <w:rPr>
          <w:rFonts w:ascii="Calibri Light" w:hAnsi="Calibri Light" w:cs="Calibri Light"/>
          <w:i/>
          <w:iCs/>
          <w:sz w:val="22"/>
          <w:szCs w:val="22"/>
        </w:rPr>
        <w:t>§</w:t>
      </w:r>
      <w:proofErr w:type="gramStart"/>
      <w:r w:rsidRPr="00D801F4">
        <w:rPr>
          <w:rFonts w:ascii="Calibri Light" w:hAnsi="Calibri Light" w:cs="Calibri Light"/>
          <w:i/>
          <w:iCs/>
          <w:sz w:val="22"/>
          <w:szCs w:val="22"/>
        </w:rPr>
        <w:t>4.b</w:t>
      </w:r>
      <w:proofErr w:type="gramEnd"/>
      <w:r w:rsidRPr="008868B0">
        <w:rPr>
          <w:rFonts w:ascii="Calibri Light" w:hAnsi="Calibri Light" w:cs="Calibri Light"/>
          <w:sz w:val="22"/>
          <w:szCs w:val="22"/>
        </w:rPr>
        <w:t>).</w:t>
      </w:r>
    </w:p>
    <w:p w14:paraId="496FACD9" w14:textId="3DEB79A8" w:rsidR="008868B0" w:rsidRPr="008868B0" w:rsidRDefault="008868B0" w:rsidP="003D7489">
      <w:pPr>
        <w:jc w:val="both"/>
        <w:rPr>
          <w:rFonts w:ascii="Calibri Light" w:hAnsi="Calibri Light" w:cs="Calibri Light"/>
          <w:sz w:val="22"/>
          <w:szCs w:val="22"/>
        </w:rPr>
      </w:pPr>
      <w:r w:rsidRPr="008868B0">
        <w:rPr>
          <w:rFonts w:ascii="Calibri Light" w:hAnsi="Calibri Light" w:cs="Calibri Light"/>
          <w:sz w:val="22"/>
          <w:szCs w:val="22"/>
        </w:rPr>
        <w:t>I reclami e le non conformità sono registrate dall’Ufficio Acquisti e vanno segnalate al Direttore Generale.</w:t>
      </w:r>
    </w:p>
    <w:p w14:paraId="0DA6FFEB" w14:textId="77777777" w:rsidR="008868B0" w:rsidRPr="008868B0" w:rsidRDefault="008868B0" w:rsidP="003D7489">
      <w:pPr>
        <w:jc w:val="both"/>
        <w:rPr>
          <w:rFonts w:ascii="Calibri Light" w:hAnsi="Calibri Light" w:cs="Calibri Light"/>
          <w:sz w:val="22"/>
          <w:szCs w:val="22"/>
        </w:rPr>
      </w:pPr>
    </w:p>
    <w:p w14:paraId="59D811E5" w14:textId="7C2B218B" w:rsidR="008868B0" w:rsidRPr="008868B0" w:rsidRDefault="008868B0" w:rsidP="003D7489">
      <w:pPr>
        <w:pStyle w:val="Paragrafoelenco"/>
        <w:widowControl/>
        <w:numPr>
          <w:ilvl w:val="1"/>
          <w:numId w:val="9"/>
        </w:numPr>
        <w:jc w:val="both"/>
        <w:rPr>
          <w:rFonts w:ascii="Calibri Light" w:hAnsi="Calibri Light" w:cs="Calibri Light"/>
          <w:b/>
          <w:sz w:val="22"/>
          <w:szCs w:val="22"/>
        </w:rPr>
      </w:pPr>
      <w:r w:rsidRPr="008868B0">
        <w:rPr>
          <w:rFonts w:ascii="Calibri Light" w:hAnsi="Calibri Light" w:cs="Calibri Light"/>
          <w:b/>
          <w:sz w:val="22"/>
          <w:szCs w:val="22"/>
        </w:rPr>
        <w:t>Elenco fornitori</w:t>
      </w:r>
    </w:p>
    <w:p w14:paraId="6F65DA4F" w14:textId="77777777" w:rsidR="008868B0" w:rsidRPr="008868B0" w:rsidRDefault="008868B0" w:rsidP="003D7489">
      <w:pPr>
        <w:jc w:val="both"/>
        <w:rPr>
          <w:rFonts w:ascii="Calibri Light" w:hAnsi="Calibri Light" w:cs="Calibri Light"/>
          <w:sz w:val="22"/>
          <w:szCs w:val="22"/>
        </w:rPr>
      </w:pPr>
    </w:p>
    <w:p w14:paraId="3D2FDC6D" w14:textId="526781BF" w:rsidR="008868B0" w:rsidRDefault="008868B0" w:rsidP="003D7489">
      <w:pPr>
        <w:jc w:val="both"/>
        <w:rPr>
          <w:rFonts w:ascii="Calibri Light" w:hAnsi="Calibri Light" w:cs="Calibri Light"/>
          <w:sz w:val="22"/>
          <w:szCs w:val="22"/>
        </w:rPr>
      </w:pPr>
      <w:r w:rsidRPr="008868B0">
        <w:rPr>
          <w:rFonts w:ascii="Calibri Light" w:hAnsi="Calibri Light" w:cs="Calibri Light"/>
          <w:sz w:val="22"/>
          <w:szCs w:val="22"/>
        </w:rPr>
        <w:t>Sulla base delle informazioni precedentemente descritte, l’Ufficio Acquisti, sotto l’attenta guida del Direttore Generale redige l’elenco dei fornitori qualificati, evidenziandone le caratteristiche e le criticità sulla base dell’importanza degli incarichi assegnati in termini di impatto sulla qualità delle prestazioni fornite.</w:t>
      </w:r>
    </w:p>
    <w:p w14:paraId="67E9516E" w14:textId="7CE5C904" w:rsidR="00D801F4" w:rsidRDefault="00D801F4" w:rsidP="003D7489">
      <w:pPr>
        <w:jc w:val="both"/>
        <w:rPr>
          <w:rFonts w:ascii="Calibri Light" w:hAnsi="Calibri Light" w:cs="Calibri Light"/>
          <w:sz w:val="22"/>
          <w:szCs w:val="22"/>
        </w:rPr>
      </w:pPr>
    </w:p>
    <w:p w14:paraId="165D996A" w14:textId="1FD32DD5" w:rsidR="00D801F4" w:rsidRDefault="00D801F4" w:rsidP="003D7489">
      <w:pPr>
        <w:jc w:val="both"/>
        <w:rPr>
          <w:rFonts w:ascii="Calibri Light" w:hAnsi="Calibri Light" w:cs="Calibri Light"/>
          <w:sz w:val="22"/>
          <w:szCs w:val="22"/>
        </w:rPr>
      </w:pPr>
    </w:p>
    <w:p w14:paraId="0392124F" w14:textId="15D51095" w:rsidR="00D801F4" w:rsidRDefault="00D801F4" w:rsidP="003D7489">
      <w:pPr>
        <w:jc w:val="both"/>
        <w:rPr>
          <w:rFonts w:ascii="Calibri Light" w:hAnsi="Calibri Light" w:cs="Calibri Light"/>
          <w:sz w:val="22"/>
          <w:szCs w:val="22"/>
        </w:rPr>
      </w:pPr>
    </w:p>
    <w:p w14:paraId="16615D1F" w14:textId="7887EC7D" w:rsidR="008868B0" w:rsidRDefault="008868B0" w:rsidP="003D7489">
      <w:pPr>
        <w:jc w:val="both"/>
        <w:rPr>
          <w:rFonts w:ascii="Calibri Light" w:hAnsi="Calibri Light" w:cs="Calibri Light"/>
          <w:sz w:val="22"/>
          <w:szCs w:val="22"/>
        </w:rPr>
      </w:pPr>
    </w:p>
    <w:p w14:paraId="11886ABA" w14:textId="77777777" w:rsidR="00E40327" w:rsidRPr="008868B0" w:rsidRDefault="00E40327" w:rsidP="003D7489">
      <w:pPr>
        <w:jc w:val="both"/>
        <w:rPr>
          <w:rFonts w:ascii="Calibri Light" w:hAnsi="Calibri Light" w:cs="Calibri Light"/>
          <w:sz w:val="22"/>
          <w:szCs w:val="22"/>
        </w:rPr>
      </w:pPr>
    </w:p>
    <w:p w14:paraId="702822C7" w14:textId="65F984DF" w:rsidR="008868B0" w:rsidRPr="008868B0" w:rsidRDefault="008868B0" w:rsidP="003D7489">
      <w:pPr>
        <w:pStyle w:val="Paragrafoelenco"/>
        <w:widowControl/>
        <w:numPr>
          <w:ilvl w:val="0"/>
          <w:numId w:val="9"/>
        </w:numPr>
        <w:jc w:val="both"/>
        <w:rPr>
          <w:rFonts w:ascii="Calibri Light" w:hAnsi="Calibri Light" w:cs="Calibri Light"/>
          <w:b/>
          <w:sz w:val="22"/>
          <w:szCs w:val="22"/>
        </w:rPr>
      </w:pPr>
      <w:r w:rsidRPr="008868B0">
        <w:rPr>
          <w:rFonts w:ascii="Calibri Light" w:hAnsi="Calibri Light" w:cs="Calibri Light"/>
          <w:b/>
          <w:sz w:val="22"/>
          <w:szCs w:val="22"/>
        </w:rPr>
        <w:t>RIFERIMENTI</w:t>
      </w:r>
    </w:p>
    <w:p w14:paraId="1D4B4B0A" w14:textId="77777777" w:rsidR="008868B0" w:rsidRPr="008868B0" w:rsidRDefault="008868B0" w:rsidP="003D7489">
      <w:pPr>
        <w:jc w:val="both"/>
        <w:rPr>
          <w:rFonts w:ascii="Calibri Light" w:hAnsi="Calibri Light" w:cs="Calibri Light"/>
          <w:sz w:val="22"/>
          <w:szCs w:val="22"/>
        </w:rPr>
      </w:pPr>
    </w:p>
    <w:p w14:paraId="4ECB1CAF" w14:textId="306B3E8C" w:rsidR="008868B0" w:rsidRPr="008868B0" w:rsidRDefault="008868B0" w:rsidP="003D7489">
      <w:pPr>
        <w:jc w:val="both"/>
        <w:rPr>
          <w:rFonts w:ascii="Calibri Light" w:hAnsi="Calibri Light" w:cs="Calibri Light"/>
          <w:sz w:val="22"/>
          <w:szCs w:val="22"/>
        </w:rPr>
      </w:pPr>
      <w:r w:rsidRPr="008868B0">
        <w:rPr>
          <w:rFonts w:ascii="Calibri Light" w:hAnsi="Calibri Light" w:cs="Calibri Light"/>
          <w:sz w:val="22"/>
          <w:szCs w:val="22"/>
        </w:rPr>
        <w:t>UNI EN ISO 9001:2015</w:t>
      </w:r>
    </w:p>
    <w:p w14:paraId="3BBD5EB8" w14:textId="77777777" w:rsidR="008868B0" w:rsidRPr="008868B0" w:rsidRDefault="008868B0" w:rsidP="003D7489">
      <w:pPr>
        <w:jc w:val="both"/>
        <w:rPr>
          <w:rFonts w:ascii="Calibri Light" w:hAnsi="Calibri Light" w:cs="Calibri Light"/>
          <w:sz w:val="22"/>
          <w:szCs w:val="22"/>
        </w:rPr>
      </w:pPr>
    </w:p>
    <w:p w14:paraId="73E93898" w14:textId="0A1BB17E" w:rsidR="008868B0" w:rsidRPr="008868B0" w:rsidRDefault="008868B0" w:rsidP="003D7489">
      <w:pPr>
        <w:pStyle w:val="Paragrafoelenco"/>
        <w:widowControl/>
        <w:numPr>
          <w:ilvl w:val="0"/>
          <w:numId w:val="9"/>
        </w:numPr>
        <w:jc w:val="both"/>
        <w:rPr>
          <w:rFonts w:ascii="Calibri Light" w:hAnsi="Calibri Light" w:cs="Calibri Light"/>
          <w:b/>
          <w:sz w:val="22"/>
          <w:szCs w:val="22"/>
        </w:rPr>
      </w:pPr>
      <w:r w:rsidRPr="008868B0">
        <w:rPr>
          <w:rFonts w:ascii="Calibri Light" w:hAnsi="Calibri Light" w:cs="Calibri Light"/>
          <w:b/>
          <w:sz w:val="22"/>
          <w:szCs w:val="22"/>
        </w:rPr>
        <w:t>ARCHIVIAZIONE</w:t>
      </w:r>
    </w:p>
    <w:p w14:paraId="14C5522F" w14:textId="77777777" w:rsidR="008868B0" w:rsidRPr="008868B0" w:rsidRDefault="008868B0" w:rsidP="003D7489">
      <w:pPr>
        <w:jc w:val="both"/>
        <w:rPr>
          <w:rFonts w:ascii="Calibri Light" w:hAnsi="Calibri Light" w:cs="Calibri Light"/>
          <w:sz w:val="22"/>
          <w:szCs w:val="22"/>
        </w:rPr>
      </w:pPr>
    </w:p>
    <w:p w14:paraId="3FF899F3" w14:textId="3D2B1FCE" w:rsidR="008868B0" w:rsidRPr="008868B0" w:rsidRDefault="008868B0" w:rsidP="003D7489">
      <w:pPr>
        <w:jc w:val="both"/>
        <w:rPr>
          <w:rFonts w:ascii="Calibri Light" w:hAnsi="Calibri Light" w:cs="Calibri Light"/>
          <w:sz w:val="22"/>
          <w:szCs w:val="22"/>
        </w:rPr>
      </w:pPr>
      <w:r w:rsidRPr="008868B0">
        <w:rPr>
          <w:rFonts w:ascii="Calibri Light" w:hAnsi="Calibri Light" w:cs="Calibri Light"/>
          <w:sz w:val="22"/>
          <w:szCs w:val="22"/>
        </w:rPr>
        <w:t xml:space="preserve">Tutta la documentazione citata nella procedura è memorizzata nel sistema informativo di </w:t>
      </w:r>
      <w:r w:rsidR="00D45267">
        <w:rPr>
          <w:rFonts w:ascii="Calibri Light" w:hAnsi="Calibri Light" w:cs="Calibri Light"/>
          <w:sz w:val="22"/>
          <w:szCs w:val="22"/>
        </w:rPr>
        <w:t>LARS GROUP</w:t>
      </w:r>
      <w:r w:rsidRPr="008868B0">
        <w:rPr>
          <w:rFonts w:ascii="Calibri Light" w:hAnsi="Calibri Light" w:cs="Calibri Light"/>
          <w:sz w:val="22"/>
          <w:szCs w:val="22"/>
        </w:rPr>
        <w:t xml:space="preserve"> e/o su supporto cartaceo.</w:t>
      </w:r>
    </w:p>
    <w:p w14:paraId="34935853" w14:textId="0E40F5B3" w:rsidR="008868B0" w:rsidRPr="008868B0" w:rsidRDefault="008868B0" w:rsidP="003D7489">
      <w:pPr>
        <w:jc w:val="both"/>
        <w:rPr>
          <w:rFonts w:ascii="Calibri Light" w:hAnsi="Calibri Light" w:cs="Calibri Light"/>
          <w:sz w:val="22"/>
          <w:szCs w:val="22"/>
        </w:rPr>
      </w:pPr>
      <w:r w:rsidRPr="008868B0">
        <w:rPr>
          <w:rFonts w:ascii="Calibri Light" w:hAnsi="Calibri Light" w:cs="Calibri Light"/>
          <w:sz w:val="22"/>
          <w:szCs w:val="22"/>
        </w:rPr>
        <w:lastRenderedPageBreak/>
        <w:t>Tutti i documenti di qualificazione e gli indicatori della qualità delle forniture, sono archiviati presso l’Ufficio Acquisti nella cartella fornitori.</w:t>
      </w:r>
    </w:p>
    <w:p w14:paraId="30A3F08F" w14:textId="13B03149" w:rsidR="008868B0" w:rsidRPr="008868B0" w:rsidRDefault="008868B0" w:rsidP="003D7489">
      <w:pPr>
        <w:jc w:val="both"/>
        <w:rPr>
          <w:rFonts w:ascii="Calibri Light" w:hAnsi="Calibri Light" w:cs="Calibri Light"/>
          <w:sz w:val="22"/>
          <w:szCs w:val="22"/>
        </w:rPr>
      </w:pPr>
      <w:r w:rsidRPr="008868B0">
        <w:rPr>
          <w:rFonts w:ascii="Calibri Light" w:hAnsi="Calibri Light" w:cs="Calibri Light"/>
          <w:sz w:val="22"/>
          <w:szCs w:val="22"/>
        </w:rPr>
        <w:t>I documenti vengono conservati per un periodo di 5 anni.</w:t>
      </w:r>
    </w:p>
    <w:sectPr w:rsidR="008868B0" w:rsidRPr="008868B0">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CA459" w14:textId="77777777" w:rsidR="00A454DC" w:rsidRDefault="00A454DC" w:rsidP="00913F09">
      <w:r>
        <w:separator/>
      </w:r>
    </w:p>
  </w:endnote>
  <w:endnote w:type="continuationSeparator" w:id="0">
    <w:p w14:paraId="190D42BE" w14:textId="77777777" w:rsidR="00A454DC" w:rsidRDefault="00A454DC" w:rsidP="00913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2DC5A" w14:textId="77777777" w:rsidR="000921D3" w:rsidRDefault="000921D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8F23" w14:textId="77777777" w:rsidR="00E46500" w:rsidRDefault="00E46500" w:rsidP="00E46500">
    <w:pPr>
      <w:pStyle w:val="Pidipagina"/>
      <w:jc w:val="center"/>
      <w:rPr>
        <w:rFonts w:asciiTheme="minorHAnsi" w:eastAsiaTheme="majorEastAsia" w:hAnsiTheme="minorHAnsi" w:cstheme="minorHAnsi"/>
        <w:i/>
        <w:iCs/>
        <w:sz w:val="18"/>
        <w:szCs w:val="18"/>
      </w:rPr>
    </w:pPr>
    <w:r>
      <w:rPr>
        <w:rFonts w:asciiTheme="minorHAnsi" w:eastAsiaTheme="majorEastAsia" w:hAnsiTheme="minorHAnsi" w:cstheme="minorHAnsi"/>
        <w:sz w:val="18"/>
        <w:szCs w:val="18"/>
      </w:rPr>
      <w:t xml:space="preserve">Valutazione fornitori - </w:t>
    </w:r>
    <w:r w:rsidRPr="00447B21">
      <w:rPr>
        <w:rFonts w:asciiTheme="minorHAnsi" w:eastAsiaTheme="majorEastAsia" w:hAnsiTheme="minorHAnsi" w:cstheme="minorHAnsi"/>
        <w:i/>
        <w:iCs/>
        <w:sz w:val="18"/>
        <w:szCs w:val="18"/>
      </w:rPr>
      <w:t xml:space="preserve">REV. </w:t>
    </w:r>
    <w:r>
      <w:rPr>
        <w:rFonts w:asciiTheme="minorHAnsi" w:eastAsiaTheme="majorEastAsia" w:hAnsiTheme="minorHAnsi" w:cstheme="minorHAnsi"/>
        <w:i/>
        <w:iCs/>
        <w:sz w:val="18"/>
        <w:szCs w:val="18"/>
      </w:rPr>
      <w:t>01</w:t>
    </w:r>
    <w:r w:rsidRPr="00447B21">
      <w:rPr>
        <w:rFonts w:asciiTheme="minorHAnsi" w:eastAsiaTheme="majorEastAsia" w:hAnsiTheme="minorHAnsi" w:cstheme="minorHAnsi"/>
        <w:i/>
        <w:iCs/>
        <w:sz w:val="18"/>
        <w:szCs w:val="18"/>
      </w:rPr>
      <w:t xml:space="preserve"> DEL 0</w:t>
    </w:r>
    <w:r>
      <w:rPr>
        <w:rFonts w:asciiTheme="minorHAnsi" w:eastAsiaTheme="majorEastAsia" w:hAnsiTheme="minorHAnsi" w:cstheme="minorHAnsi"/>
        <w:i/>
        <w:iCs/>
        <w:sz w:val="18"/>
        <w:szCs w:val="18"/>
      </w:rPr>
      <w:t>3</w:t>
    </w:r>
    <w:r w:rsidRPr="00447B21">
      <w:rPr>
        <w:rFonts w:asciiTheme="minorHAnsi" w:eastAsiaTheme="majorEastAsia" w:hAnsiTheme="minorHAnsi" w:cstheme="minorHAnsi"/>
        <w:i/>
        <w:iCs/>
        <w:sz w:val="18"/>
        <w:szCs w:val="18"/>
      </w:rPr>
      <w:t>/</w:t>
    </w:r>
    <w:r>
      <w:rPr>
        <w:rFonts w:asciiTheme="minorHAnsi" w:eastAsiaTheme="majorEastAsia" w:hAnsiTheme="minorHAnsi" w:cstheme="minorHAnsi"/>
        <w:i/>
        <w:iCs/>
        <w:sz w:val="18"/>
        <w:szCs w:val="18"/>
      </w:rPr>
      <w:t>01</w:t>
    </w:r>
    <w:r w:rsidRPr="00447B21">
      <w:rPr>
        <w:rFonts w:asciiTheme="minorHAnsi" w:eastAsiaTheme="majorEastAsia" w:hAnsiTheme="minorHAnsi" w:cstheme="minorHAnsi"/>
        <w:i/>
        <w:iCs/>
        <w:sz w:val="18"/>
        <w:szCs w:val="18"/>
      </w:rPr>
      <w:t>/20</w:t>
    </w:r>
    <w:r>
      <w:rPr>
        <w:rFonts w:asciiTheme="minorHAnsi" w:eastAsiaTheme="majorEastAsia" w:hAnsiTheme="minorHAnsi" w:cstheme="minorHAnsi"/>
        <w:i/>
        <w:iCs/>
        <w:sz w:val="18"/>
        <w:szCs w:val="18"/>
      </w:rPr>
      <w:t>23</w:t>
    </w:r>
  </w:p>
  <w:p w14:paraId="14AEF712" w14:textId="79CEC333" w:rsidR="00E12AE7" w:rsidRPr="00E46500" w:rsidRDefault="00E46500" w:rsidP="00E46500">
    <w:pPr>
      <w:pStyle w:val="Pidipagina"/>
      <w:jc w:val="center"/>
      <w:rPr>
        <w:rFonts w:ascii="Calibri Light" w:hAnsi="Calibri Light"/>
        <w:i/>
        <w:sz w:val="18"/>
        <w:lang w:val="en-GB"/>
      </w:rPr>
    </w:pPr>
    <w:r w:rsidRPr="00993B2C">
      <w:rPr>
        <w:rFonts w:asciiTheme="minorHAnsi" w:eastAsiaTheme="majorEastAsia" w:hAnsiTheme="minorHAnsi" w:cstheme="minorHAnsi"/>
        <w:sz w:val="18"/>
        <w:szCs w:val="18"/>
        <w:lang w:val="en-GB"/>
      </w:rPr>
      <w:t>FDA EXPRESS LTD | 20-22 Wenlock Road, London, England, N1 7GU,</w:t>
    </w:r>
    <w:r>
      <w:rPr>
        <w:rFonts w:asciiTheme="minorHAnsi" w:eastAsiaTheme="majorEastAsia" w:hAnsiTheme="minorHAnsi" w:cstheme="minorHAnsi"/>
        <w:sz w:val="18"/>
        <w:szCs w:val="18"/>
        <w:lang w:val="en-GB"/>
      </w:rPr>
      <w:t xml:space="preserve"> UK</w:t>
    </w:r>
    <w:r w:rsidRPr="00993B2C">
      <w:rPr>
        <w:rFonts w:asciiTheme="minorHAnsi" w:eastAsiaTheme="majorEastAsia" w:hAnsiTheme="minorHAnsi" w:cstheme="minorHAnsi"/>
        <w:sz w:val="18"/>
        <w:szCs w:val="18"/>
        <w:lang w:val="en-GB"/>
      </w:rPr>
      <w:t xml:space="preserve">| Tel.: </w:t>
    </w:r>
    <w:r w:rsidRPr="00E46500">
      <w:rPr>
        <w:rFonts w:asciiTheme="minorHAnsi" w:eastAsiaTheme="majorEastAsia" w:hAnsiTheme="minorHAnsi" w:cstheme="minorHAnsi"/>
        <w:sz w:val="18"/>
        <w:szCs w:val="18"/>
        <w:lang w:val="en-GB"/>
      </w:rPr>
      <w:t>+44 7438852241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53B69" w14:textId="77777777" w:rsidR="000921D3" w:rsidRDefault="000921D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51DD2" w14:textId="77777777" w:rsidR="00A454DC" w:rsidRDefault="00A454DC" w:rsidP="00913F09">
      <w:r>
        <w:separator/>
      </w:r>
    </w:p>
  </w:footnote>
  <w:footnote w:type="continuationSeparator" w:id="0">
    <w:p w14:paraId="38D2970F" w14:textId="77777777" w:rsidR="00A454DC" w:rsidRDefault="00A454DC" w:rsidP="00913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E5BAF" w14:textId="77777777" w:rsidR="000921D3" w:rsidRDefault="000921D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56DA6" w14:textId="2BA97C6E" w:rsidR="00E46500" w:rsidRDefault="00E46500" w:rsidP="00E46500">
    <w:pPr>
      <w:tabs>
        <w:tab w:val="left" w:pos="6589"/>
      </w:tabs>
    </w:pPr>
    <w:r>
      <w:rPr>
        <w:noProof/>
      </w:rPr>
      <w:drawing>
        <wp:anchor distT="0" distB="0" distL="114300" distR="114300" simplePos="0" relativeHeight="251661312" behindDoc="0" locked="0" layoutInCell="1" allowOverlap="1" wp14:anchorId="7B6C8554" wp14:editId="13BE2F9F">
          <wp:simplePos x="0" y="0"/>
          <wp:positionH relativeFrom="margin">
            <wp:posOffset>5095875</wp:posOffset>
          </wp:positionH>
          <wp:positionV relativeFrom="paragraph">
            <wp:posOffset>40640</wp:posOffset>
          </wp:positionV>
          <wp:extent cx="1480820" cy="495300"/>
          <wp:effectExtent l="0" t="0" r="5080"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082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21D3">
      <w:rPr>
        <w:noProof/>
      </w:rPr>
      <w:drawing>
        <wp:anchor distT="0" distB="0" distL="114300" distR="114300" simplePos="0" relativeHeight="251662336" behindDoc="0" locked="0" layoutInCell="1" allowOverlap="1" wp14:anchorId="5F5F1154" wp14:editId="533C16E4">
          <wp:simplePos x="0" y="0"/>
          <wp:positionH relativeFrom="column">
            <wp:posOffset>3810</wp:posOffset>
          </wp:positionH>
          <wp:positionV relativeFrom="paragraph">
            <wp:posOffset>-1905</wp:posOffset>
          </wp:positionV>
          <wp:extent cx="1609725" cy="464185"/>
          <wp:effectExtent l="0" t="0" r="0" b="0"/>
          <wp:wrapSquare wrapText="bothSides"/>
          <wp:docPr id="5676170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9725" cy="464185"/>
                  </a:xfrm>
                  <a:prstGeom prst="rect">
                    <a:avLst/>
                  </a:prstGeom>
                  <a:noFill/>
                </pic:spPr>
              </pic:pic>
            </a:graphicData>
          </a:graphic>
        </wp:anchor>
      </w:drawing>
    </w:r>
    <w:r>
      <w:tab/>
    </w:r>
  </w:p>
  <w:p w14:paraId="572998AF" w14:textId="18F5CC80" w:rsidR="00913F09" w:rsidRDefault="00913F09" w:rsidP="000921D3">
    <w:pPr>
      <w:tabs>
        <w:tab w:val="left" w:pos="6589"/>
      </w:tabs>
      <w:jc w:val="center"/>
    </w:pPr>
    <w:r w:rsidRPr="00B862A0">
      <w:rPr>
        <w:rFonts w:ascii="Calibri Light" w:hAnsi="Calibri Light"/>
        <w:b/>
        <w:sz w:val="40"/>
      </w:rPr>
      <w:t>UNI EN ISO 9001:2015</w:t>
    </w:r>
  </w:p>
  <w:p w14:paraId="71D3626A" w14:textId="77777777" w:rsidR="00913F09" w:rsidRDefault="00913F09" w:rsidP="00913F09">
    <w:pPr>
      <w:pStyle w:val="Intestazione"/>
      <w:tabs>
        <w:tab w:val="clear" w:pos="4819"/>
        <w:tab w:val="clear" w:pos="9638"/>
        <w:tab w:val="left" w:pos="2011"/>
        <w:tab w:val="left" w:pos="3600"/>
        <w:tab w:val="left" w:pos="4660"/>
      </w:tabs>
    </w:pPr>
  </w:p>
  <w:p w14:paraId="55736B7A" w14:textId="77777777" w:rsidR="00913F09" w:rsidRDefault="00913F09" w:rsidP="00913F09">
    <w:pPr>
      <w:pStyle w:val="Intestazione"/>
      <w:tabs>
        <w:tab w:val="clear" w:pos="4819"/>
        <w:tab w:val="clear" w:pos="9638"/>
        <w:tab w:val="left" w:pos="2011"/>
        <w:tab w:val="left" w:pos="3600"/>
      </w:tabs>
    </w:pPr>
    <w:r>
      <w:tab/>
    </w:r>
  </w:p>
  <w:tbl>
    <w:tblPr>
      <w:tblW w:w="10490" w:type="dxa"/>
      <w:tblInd w:w="-34" w:type="dxa"/>
      <w:tblLook w:val="04A0" w:firstRow="1" w:lastRow="0" w:firstColumn="1" w:lastColumn="0" w:noHBand="0" w:noVBand="1"/>
    </w:tblPr>
    <w:tblGrid>
      <w:gridCol w:w="8080"/>
      <w:gridCol w:w="284"/>
      <w:gridCol w:w="2126"/>
    </w:tblGrid>
    <w:tr w:rsidR="00913F09" w14:paraId="6B552A9D" w14:textId="77777777" w:rsidTr="00913F09">
      <w:tc>
        <w:tcPr>
          <w:tcW w:w="8080" w:type="dxa"/>
          <w:shd w:val="clear" w:color="auto" w:fill="262626"/>
        </w:tcPr>
        <w:p w14:paraId="47EF019C" w14:textId="1C87FD18" w:rsidR="00913F09" w:rsidRPr="004E4A71" w:rsidRDefault="00913F09" w:rsidP="00913F09">
          <w:pPr>
            <w:pStyle w:val="Intestazione"/>
            <w:jc w:val="center"/>
            <w:rPr>
              <w:b/>
              <w:color w:val="FFFFFF"/>
              <w:sz w:val="26"/>
              <w:szCs w:val="26"/>
            </w:rPr>
          </w:pPr>
          <w:r>
            <w:rPr>
              <w:b/>
              <w:color w:val="FFFFFF"/>
              <w:sz w:val="26"/>
              <w:szCs w:val="26"/>
            </w:rPr>
            <w:t>PROCESSO DI VALUTAZIONE DEI FORNITORI</w:t>
          </w:r>
        </w:p>
      </w:tc>
      <w:tc>
        <w:tcPr>
          <w:tcW w:w="284" w:type="dxa"/>
          <w:shd w:val="clear" w:color="auto" w:fill="auto"/>
        </w:tcPr>
        <w:p w14:paraId="371D92CB" w14:textId="77777777" w:rsidR="00913F09" w:rsidRPr="007A03C8" w:rsidRDefault="00913F09" w:rsidP="00913F09">
          <w:pPr>
            <w:pStyle w:val="Intestazione"/>
            <w:jc w:val="center"/>
            <w:rPr>
              <w:b/>
              <w:sz w:val="27"/>
              <w:szCs w:val="27"/>
            </w:rPr>
          </w:pPr>
        </w:p>
      </w:tc>
      <w:tc>
        <w:tcPr>
          <w:tcW w:w="2126" w:type="dxa"/>
          <w:shd w:val="clear" w:color="auto" w:fill="808080"/>
        </w:tcPr>
        <w:p w14:paraId="0495366A" w14:textId="75F7AFA8" w:rsidR="00913F09" w:rsidRPr="000D0C1F" w:rsidRDefault="00913F09" w:rsidP="00913F09">
          <w:pPr>
            <w:pStyle w:val="Intestazione"/>
            <w:tabs>
              <w:tab w:val="left" w:pos="245"/>
              <w:tab w:val="center" w:pos="909"/>
            </w:tabs>
            <w:ind w:left="-2095" w:firstLine="2095"/>
            <w:jc w:val="center"/>
            <w:rPr>
              <w:b/>
              <w:color w:val="FFFFFF"/>
              <w:sz w:val="27"/>
              <w:szCs w:val="27"/>
            </w:rPr>
          </w:pPr>
          <w:r>
            <w:rPr>
              <w:b/>
              <w:color w:val="FFFFFF"/>
              <w:sz w:val="27"/>
              <w:szCs w:val="27"/>
            </w:rPr>
            <w:t>PR-001</w:t>
          </w:r>
        </w:p>
      </w:tc>
    </w:tr>
  </w:tbl>
  <w:p w14:paraId="6FD9C8BA" w14:textId="1405CA22" w:rsidR="00913F09" w:rsidRDefault="00913F0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2DF49" w14:textId="77777777" w:rsidR="000921D3" w:rsidRDefault="000921D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31E14"/>
    <w:multiLevelType w:val="hybridMultilevel"/>
    <w:tmpl w:val="2C3A05E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ECB6CD6"/>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2EB71CD"/>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4B347AA"/>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502221F"/>
    <w:multiLevelType w:val="hybridMultilevel"/>
    <w:tmpl w:val="CB1A1A7C"/>
    <w:lvl w:ilvl="0" w:tplc="04100001">
      <w:start w:val="1"/>
      <w:numFmt w:val="bullet"/>
      <w:lvlText w:val=""/>
      <w:lvlJc w:val="left"/>
      <w:pPr>
        <w:ind w:left="721" w:hanging="360"/>
      </w:pPr>
      <w:rPr>
        <w:rFonts w:ascii="Symbol" w:hAnsi="Symbol" w:hint="default"/>
      </w:rPr>
    </w:lvl>
    <w:lvl w:ilvl="1" w:tplc="04100003" w:tentative="1">
      <w:start w:val="1"/>
      <w:numFmt w:val="bullet"/>
      <w:lvlText w:val="o"/>
      <w:lvlJc w:val="left"/>
      <w:pPr>
        <w:ind w:left="1441" w:hanging="360"/>
      </w:pPr>
      <w:rPr>
        <w:rFonts w:ascii="Courier New" w:hAnsi="Courier New" w:cs="Courier New" w:hint="default"/>
      </w:rPr>
    </w:lvl>
    <w:lvl w:ilvl="2" w:tplc="04100005" w:tentative="1">
      <w:start w:val="1"/>
      <w:numFmt w:val="bullet"/>
      <w:lvlText w:val=""/>
      <w:lvlJc w:val="left"/>
      <w:pPr>
        <w:ind w:left="2161" w:hanging="360"/>
      </w:pPr>
      <w:rPr>
        <w:rFonts w:ascii="Wingdings" w:hAnsi="Wingdings" w:hint="default"/>
      </w:rPr>
    </w:lvl>
    <w:lvl w:ilvl="3" w:tplc="04100001" w:tentative="1">
      <w:start w:val="1"/>
      <w:numFmt w:val="bullet"/>
      <w:lvlText w:val=""/>
      <w:lvlJc w:val="left"/>
      <w:pPr>
        <w:ind w:left="2881" w:hanging="360"/>
      </w:pPr>
      <w:rPr>
        <w:rFonts w:ascii="Symbol" w:hAnsi="Symbol" w:hint="default"/>
      </w:rPr>
    </w:lvl>
    <w:lvl w:ilvl="4" w:tplc="04100003" w:tentative="1">
      <w:start w:val="1"/>
      <w:numFmt w:val="bullet"/>
      <w:lvlText w:val="o"/>
      <w:lvlJc w:val="left"/>
      <w:pPr>
        <w:ind w:left="3601" w:hanging="360"/>
      </w:pPr>
      <w:rPr>
        <w:rFonts w:ascii="Courier New" w:hAnsi="Courier New" w:cs="Courier New" w:hint="default"/>
      </w:rPr>
    </w:lvl>
    <w:lvl w:ilvl="5" w:tplc="04100005" w:tentative="1">
      <w:start w:val="1"/>
      <w:numFmt w:val="bullet"/>
      <w:lvlText w:val=""/>
      <w:lvlJc w:val="left"/>
      <w:pPr>
        <w:ind w:left="4321" w:hanging="360"/>
      </w:pPr>
      <w:rPr>
        <w:rFonts w:ascii="Wingdings" w:hAnsi="Wingdings" w:hint="default"/>
      </w:rPr>
    </w:lvl>
    <w:lvl w:ilvl="6" w:tplc="04100001" w:tentative="1">
      <w:start w:val="1"/>
      <w:numFmt w:val="bullet"/>
      <w:lvlText w:val=""/>
      <w:lvlJc w:val="left"/>
      <w:pPr>
        <w:ind w:left="5041" w:hanging="360"/>
      </w:pPr>
      <w:rPr>
        <w:rFonts w:ascii="Symbol" w:hAnsi="Symbol" w:hint="default"/>
      </w:rPr>
    </w:lvl>
    <w:lvl w:ilvl="7" w:tplc="04100003" w:tentative="1">
      <w:start w:val="1"/>
      <w:numFmt w:val="bullet"/>
      <w:lvlText w:val="o"/>
      <w:lvlJc w:val="left"/>
      <w:pPr>
        <w:ind w:left="5761" w:hanging="360"/>
      </w:pPr>
      <w:rPr>
        <w:rFonts w:ascii="Courier New" w:hAnsi="Courier New" w:cs="Courier New" w:hint="default"/>
      </w:rPr>
    </w:lvl>
    <w:lvl w:ilvl="8" w:tplc="04100005" w:tentative="1">
      <w:start w:val="1"/>
      <w:numFmt w:val="bullet"/>
      <w:lvlText w:val=""/>
      <w:lvlJc w:val="left"/>
      <w:pPr>
        <w:ind w:left="6481" w:hanging="360"/>
      </w:pPr>
      <w:rPr>
        <w:rFonts w:ascii="Wingdings" w:hAnsi="Wingdings" w:hint="default"/>
      </w:rPr>
    </w:lvl>
  </w:abstractNum>
  <w:abstractNum w:abstractNumId="5" w15:restartNumberingAfterBreak="0">
    <w:nsid w:val="4EEB57A9"/>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0521FB0"/>
    <w:multiLevelType w:val="hybridMultilevel"/>
    <w:tmpl w:val="BC1E4262"/>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7" w15:restartNumberingAfterBreak="0">
    <w:nsid w:val="51DE7FB0"/>
    <w:multiLevelType w:val="hybridMultilevel"/>
    <w:tmpl w:val="AB24EF82"/>
    <w:lvl w:ilvl="0" w:tplc="0410000F">
      <w:start w:val="1"/>
      <w:numFmt w:val="decimal"/>
      <w:lvlText w:val="%1."/>
      <w:lvlJc w:val="left"/>
      <w:pPr>
        <w:ind w:left="2136" w:hanging="360"/>
      </w:p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8" w15:restartNumberingAfterBreak="0">
    <w:nsid w:val="5BBE4529"/>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505385D"/>
    <w:multiLevelType w:val="hybridMultilevel"/>
    <w:tmpl w:val="FFFFFFFF"/>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25472696">
    <w:abstractNumId w:val="1"/>
  </w:num>
  <w:num w:numId="2" w16cid:durableId="1360547576">
    <w:abstractNumId w:val="8"/>
  </w:num>
  <w:num w:numId="3" w16cid:durableId="1074276869">
    <w:abstractNumId w:val="3"/>
  </w:num>
  <w:num w:numId="4" w16cid:durableId="1144856561">
    <w:abstractNumId w:val="2"/>
  </w:num>
  <w:num w:numId="5" w16cid:durableId="115176728">
    <w:abstractNumId w:val="5"/>
  </w:num>
  <w:num w:numId="6" w16cid:durableId="1978871939">
    <w:abstractNumId w:val="9"/>
  </w:num>
  <w:num w:numId="7" w16cid:durableId="98139562">
    <w:abstractNumId w:val="4"/>
  </w:num>
  <w:num w:numId="8" w16cid:durableId="849494051">
    <w:abstractNumId w:val="7"/>
  </w:num>
  <w:num w:numId="9" w16cid:durableId="1487748513">
    <w:abstractNumId w:val="0"/>
  </w:num>
  <w:num w:numId="10" w16cid:durableId="13352568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4F3"/>
    <w:rsid w:val="000277CE"/>
    <w:rsid w:val="00031421"/>
    <w:rsid w:val="000921D3"/>
    <w:rsid w:val="000B1E4A"/>
    <w:rsid w:val="00191EC4"/>
    <w:rsid w:val="00275BF3"/>
    <w:rsid w:val="00283C23"/>
    <w:rsid w:val="002F4516"/>
    <w:rsid w:val="003070F1"/>
    <w:rsid w:val="003C03F3"/>
    <w:rsid w:val="003D7489"/>
    <w:rsid w:val="00447B21"/>
    <w:rsid w:val="006B2E43"/>
    <w:rsid w:val="00763696"/>
    <w:rsid w:val="00831E34"/>
    <w:rsid w:val="00863B92"/>
    <w:rsid w:val="008868B0"/>
    <w:rsid w:val="00913F09"/>
    <w:rsid w:val="00931304"/>
    <w:rsid w:val="00A07004"/>
    <w:rsid w:val="00A402B6"/>
    <w:rsid w:val="00A454DC"/>
    <w:rsid w:val="00BF0D3E"/>
    <w:rsid w:val="00BF25C0"/>
    <w:rsid w:val="00C60D46"/>
    <w:rsid w:val="00D45267"/>
    <w:rsid w:val="00D801F4"/>
    <w:rsid w:val="00DE3D22"/>
    <w:rsid w:val="00E12AE7"/>
    <w:rsid w:val="00E40327"/>
    <w:rsid w:val="00E46500"/>
    <w:rsid w:val="00F24767"/>
    <w:rsid w:val="00F5029C"/>
    <w:rsid w:val="00F722C9"/>
    <w:rsid w:val="00FA54F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82C7D"/>
  <w15:chartTrackingRefBased/>
  <w15:docId w15:val="{F81EB8B4-BA85-4BE9-9B70-9720EE3F4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A54F3"/>
    <w:pPr>
      <w:widowControl w:val="0"/>
      <w:autoSpaceDE w:val="0"/>
      <w:autoSpaceDN w:val="0"/>
      <w:adjustRightInd w:val="0"/>
      <w:spacing w:after="0" w:line="240" w:lineRule="auto"/>
    </w:pPr>
    <w:rPr>
      <w:rFonts w:ascii="Arial" w:eastAsia="Times New Roman" w:hAnsi="Arial" w:cs="Arial"/>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A54F3"/>
    <w:pPr>
      <w:tabs>
        <w:tab w:val="center" w:pos="4819"/>
        <w:tab w:val="right" w:pos="9638"/>
      </w:tabs>
    </w:pPr>
  </w:style>
  <w:style w:type="character" w:customStyle="1" w:styleId="IntestazioneCarattere">
    <w:name w:val="Intestazione Carattere"/>
    <w:basedOn w:val="Carpredefinitoparagrafo"/>
    <w:link w:val="Intestazione"/>
    <w:uiPriority w:val="99"/>
    <w:rsid w:val="00FA54F3"/>
    <w:rPr>
      <w:rFonts w:ascii="Arial" w:eastAsia="Times New Roman" w:hAnsi="Arial" w:cs="Arial"/>
      <w:color w:val="000000"/>
      <w:sz w:val="24"/>
      <w:szCs w:val="24"/>
    </w:rPr>
  </w:style>
  <w:style w:type="paragraph" w:styleId="Paragrafoelenco">
    <w:name w:val="List Paragraph"/>
    <w:basedOn w:val="Normale"/>
    <w:uiPriority w:val="34"/>
    <w:qFormat/>
    <w:rsid w:val="00FA54F3"/>
    <w:pPr>
      <w:ind w:left="720"/>
      <w:contextualSpacing/>
    </w:pPr>
  </w:style>
  <w:style w:type="paragraph" w:styleId="Pidipagina">
    <w:name w:val="footer"/>
    <w:basedOn w:val="Normale"/>
    <w:link w:val="PidipaginaCarattere"/>
    <w:uiPriority w:val="99"/>
    <w:unhideWhenUsed/>
    <w:rsid w:val="00913F09"/>
    <w:pPr>
      <w:tabs>
        <w:tab w:val="center" w:pos="4819"/>
        <w:tab w:val="right" w:pos="9638"/>
      </w:tabs>
    </w:pPr>
  </w:style>
  <w:style w:type="character" w:customStyle="1" w:styleId="PidipaginaCarattere">
    <w:name w:val="Piè di pagina Carattere"/>
    <w:basedOn w:val="Carpredefinitoparagrafo"/>
    <w:link w:val="Pidipagina"/>
    <w:uiPriority w:val="99"/>
    <w:rsid w:val="00913F09"/>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D317E-0AAB-4877-91A5-6EA1EDBCE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1119</Words>
  <Characters>6383</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Favaretto</dc:creator>
  <cp:keywords/>
  <dc:description/>
  <cp:lastModifiedBy>SARA BACCIOLO</cp:lastModifiedBy>
  <cp:revision>3</cp:revision>
  <cp:lastPrinted>2022-07-04T10:46:00Z</cp:lastPrinted>
  <dcterms:created xsi:type="dcterms:W3CDTF">2023-05-15T12:37:00Z</dcterms:created>
  <dcterms:modified xsi:type="dcterms:W3CDTF">2023-05-15T13:21:00Z</dcterms:modified>
</cp:coreProperties>
</file>