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rischi sicurezza informazioni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Contesto -&gt; Identificazione rischi -&gt; Valutazione -&gt; Azione di trattamento -&gt; Verifica efficacia.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presente registro costituisce uno strumento operativo fondamentale per la gestione sistematica dei rischi relativi alla sicurezza delle informazioni in NUBYS S.R.L., in conformità ai requisiti di ISO/IEC 27001 (clausole 6.1 e 8.1) e integrato con il sistema di gestione per la qualità ISO 9001 (clausole 6.1 e 9.1). Il registro supporta la pianificazione, l’attuazione e il monitoraggio delle misure di sicurezza, garantendo la protezione della riservatezza, integrità e disponibilità delle informazioni trattate nei processi aziendali di sviluppo software, consulenza tecnologica e assistenza tecnica.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sicurezza informazioni documenta l’identificazione, la valutazione, il trattamento e il monitoraggio dei rischi associati alle informazioni gestite da NUBYS S.R.L., con particolare attenzione ai dati e sistemi coinvolti nelle attività di programmazione informatica e digitalizzazione dei processi aziendali. Include rischi tecnici, organizzativi e di processo, riferiti sia alla sede operativa di Romentino (NO) sia alla sede legale di Milano (MI).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 e ruoli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responsabilità primaria per la gestione del registro rischi è attribuita al Responsabile del Sistema di Gestione della Sicurezza delle Informazioni (ISMS Manager), nominato tra i referenti aziendali (Martinelli Giancarlo e Racca Marco). L’ISMS Manager coordina le attività di identificazione e valutazione dei rischi, coinvolgendo i responsabili di processo e il personale tecnico, e garantisce l’aggiornamento periodico del registro in relazione a modifiche organizzative, tecnologiche o normative.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Metodologia di identificazione e valutazione dei rischi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L’analisi dei rischi si basa su una valutazione qualitativa e quantitativa, considerando la probabilità di accadimento e l’impatto potenziale su riservatezza, integrità e disponibilità delle informazioni. Vengono presi in esame fattori interni quali vulnerabilità dei sistemi software sviluppati, configurazioni di rete, competenze del personale, nonché fattori esterni come minacce informatiche e compliance normativa. La metodologia è allineata ai criteri definiti nel contesto aziendale e documentata nel piano di trattamento dei rischi.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Struttura del registro rischi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Identificativo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Fonte minaccia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Vulnerabilità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Impatto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Probabilità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Livello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Misure di controllo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valutazione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Stato trattamento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R001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Accesso non autorizzato a dati clienti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Minaccia interna/esterna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Controlli accesso insufficienti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Alto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Medio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Alto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Implementazione autenticazione multifattore, formazione personale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ISMS Manager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01/06/2026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 corso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Interfacce con altri processi e documenti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è strettamente integrato con il processo di gestione delle non conformità e azioni correttive (ISO 9001 clausola 10.2), con il piano di trattamento dei rischi (ISO/IEC 27001 clausola 6.1.3) e con le attività di audit interno (clausola 9.2). Le evidenze di monitoraggio e revisione del registro sono documentate e conservate come parte della documentazione di sistema, garantendo tracciabilità e trasparenza nelle decisioni di gestione del rischio.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Inoltre, il registro supporta la valutazione periodica del contesto organizzativo e delle parti interessate (clausola 4.1 e 4.2 ISO 9001 e ISO/IEC 27001), permettendo di aggiornare tempestivamente le strategie di sicurezza in risposta a cambiamenti tecnologici o di mercato.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Evidenze e indicatori di efficacia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verificare l’efficacia delle misure di controllo e la corretta gestione dei rischi, sono definiti indicatori specifici quali il numero di incidenti di sicurezza registrati, il tempo medio di risposta agli eventi, la percentuale di personale formato e la frequenza di aggiornamento del registro. Tali indicatori sono oggetto di monitoraggio continuo e riportati nei rapporti di audit interno e nelle riesaminazioni della direzione (clausola 9.3).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Conservazione e controllo del registro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è conservato in formato elettronico all’interno del sistema documentale aziendale, con accesso controllato e versionamento conforme alla procedura di gestione della documentazione (ISO 9001 clausola 7.5). Ogni modifica è tracciata con data, autore e motivazione, garantendo la disponibilità dell’informazione aggiornata a tutti i soggetti coinvolti nel sistema di gestione.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Audit e verifiche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le attività di audit interno ed esterno, il registro rischi rappresenta un elemento chiave per la valutazione della conformità e dell’efficacia del sistema di gestione della sicurezza delle informazioni. Gli auditor verificano la completezza, l’aggiornamento e la coerenza delle valutazioni di rischio, nonché l’adeguatezza delle azioni di trattamento intraprese, in linea con i requisiti normativi e le politiche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Aggiornamento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è soggetto a revisione almeno annuale o in seguito a eventi significativi quali incidenti di sicurezza, modifiche organizzative o tecnologiche, o aggiornamenti normativi. Il processo di aggiornamento è coordinato dall’ISMS Manager e coinvolge i responsabili di processo per garantire un miglioramento continuo della gestione del rischio, in conformità con la clausola 10 di ISO 9001 e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documentazione aggiornata del registro rischi contribuisce a consolidare la cultura della sicurezza in NUBYS S.R.L., supportando la protezione delle informazioni critiche e la resilienza operativa dell’azienda nel settore della programmazione informatica.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[Diagramma del processo di gestione del registro rischi sicurezza informazioni: identificazione, valutazione, trattamento, monitoraggio e revisione.]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