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NUBYS S.R.L.Nubys srl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L ZG0RZNX8GK5XZ4GJ7Q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06/07/2026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15/07/2026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06/07/2026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15/07/2026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NUBYS S.R.L.Nubys srl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Registro asset informativi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Registro asset informativi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Registro asset informativi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degli asset informativi rappresenta uno strumento fondamentale per la gestione sistematica e controllata delle risorse informative di NUBYS S.R.L., in coerenza con i requisiti di ISO 9001 (clausole 7.1.3 e 8.1) e ISO/IEC 27001 (clausole 8.1, A.8.1). Questo documento definisce le modalità operative per l’identificazione, la classificazione, la registrazione e il monitoraggio degli asset informativi, garantendo la loro protezione, integrità e disponibilità in linea con la politica di sicurezza delle informazioni aziendale.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Scopo e campo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asset informativi è applicabile a tutte le risorse informative utilizzate nei processi di analisi, progettazione, sviluppo, manutenzione e commercializzazione di software e servizi digitali, nonché alle infrastrutture hardware e software presenti presso la sede operativa di Romentino (NO) e la sede legale di Milano. Esso supporta la conformità ai requisiti normativi e contrattuali, assicurando la tracciabilità e la responsabilità nella gestione degli asset.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responsabilità primaria della gestione del registro asset informativi è attribuita al Responsabile della Sicurezza delle Informazioni (RSI), in collaborazione con i referenti di processo (es. responsabile sviluppo software, responsabile IT). Il RSI garantisce l’aggiornamento, la revisione periodica e la protezione del registro, mentre i referenti di processo sono incaricati di segnalare variazioni, nuovi asset o dismissioni. La Direzione di NUBYS S.R.L. supervisiona l’efficacia complessiva del sistema di gestione degli asset.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Definizioni e classificazione degli asset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Gli asset informativi comprendono dati, software, hardware, documentazione, licenze e infrastrutture di rete coinvolte nei processi aziendali. Ogni asset è classificato in base al valore, alla criticità e al livello di riservatezza, secondo criteri definiti nel piano di sicurezza delle informazioni. La classificazione supporta la definizione delle misure di protezione adeguate e la gestione dei rischi associati.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Contenuti del registro asset informativi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contiene almeno le seguenti informazioni per ciascun asset: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Identificativo univoco dell’asset;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Tipologia (hardware, software, dati, licenze, documentazione);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Descrizione dettagliata e funzione nell’ambito dei processi aziendali;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Proprietario e responsabile della gestione;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Classificazione di sicurezza (confidenzialità, integrità, disponibilità);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Ubicazione fisica o logica;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Stato attuale (attivo, in manutenzione, dismesso);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Data di acquisizione e revisione;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Eventuali vincoli normativi o contrattuali;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Misure di protezione applicate.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Modalità operative e aggiornamento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L’aggiornamento del registro avviene in modo continuativo, contestualmente a ogni variazione significativa degli asset, quali acquisizione, modifica, trasferimento o dismissione. Le segnalazioni di variazione sono formalizzate tramite modulo interno e validate dal RSI prima dell’aggiornamento. La revisione completa del registro è pianificata almeno annualmente, integrando i risultati delle attività di audit interno e di gestione del rischio.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Interfacce con altri processi e sistemi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asset informativi interagisce con i processi di gestione della sicurezza delle informazioni, controllo qualità, gestione delle modifiche e continuità operativa. In particolare, alimenta le attività di valutazione del rischio (ISO/IEC 27001 clausola 6.1.2), supporta la pianificazione delle misure di sicurezza e costituisce base per la gestione delle non conformità e degli incidenti. Le informazioni contenute sono integrate con il sistema di gestione documentale e con il registro delle licenze software.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Placeholder diagramma processo di gestione registro asset informativi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Evidenze e indicatori di controllo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Le evidenze documentali comprendono il registro aggiornato, i moduli di segnalazione variazioni, i verbali di revisione e audit, nonché i report di conformità e di gestione del rischio. Gli indicatori di performance includono il tasso di aggiornamento tempestivo del registro, il numero di asset non classificati o non registrati rilevati durante gli audit, e la percentuale di asset con misure di protezione conformi alle policy aziendali.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Registrazioni e conservazione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Tutte le registrazioni relative al registro asset informativi sono conservate in formato elettronico nel sistema documentale aziendale, con backup regolari e accesso controllato. La conservazione è garantita per un periodo minimo di cinque anni, in conformità con le politiche interne e i requisiti normativi applicabili. Le registrazioni sono soggette a revisione durante gli audit interni e di certificazione.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9. Audit e verifiche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Durante le attività di audit interno ed esterno, il registro asset informativi è oggetto di verifica per accertare la completezza, l’accuratezza e la conformità alle procedure aziendali e ai requisiti ISO 9001 e ISO/IEC 27001. Le non conformità rilevate sono gestite tramite il processo di gestione delle azioni correttive e preventive, con monitoraggio degli interventi e verifica dell’efficacia.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10. Rischi e controlli associati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mancata gestione corretta degli asset informativi può comportare rischi quali perdita di dati, interruzione dei servizi, violazioni della riservatezza e danni reputazionali. Il registro consente di mitigare tali rischi attraverso una gestione strutturata e trasparente, supportata da controlli periodici, classificazione adeguata e responsabilità chiaramente definite.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NUBYS S.R.L.Nubys srl - MILANO (MI) VIA OSLAVIA 17 CAP 20134Via Oslavia, 17 20134 Milano - P.IVA 11826460963IT11826460963 -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946666" cy="430000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946666" cy="4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L ZG0RZNX8GK5XZ4GJ7Q - 06/07/2026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