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rPr>
          <w:rFonts w:ascii="Century Gothic" w:hAnsi="Century Gothic"/>
          <w:b/>
          <w:sz w:val="24"/>
        </w:rPr>
      </w:pPr>
      <w:r>
        <w:rPr>
          <w:rFonts w:ascii="Century Gothic" w:hAnsi="Century Gothic"/>
          <w:b/>
          <w:sz w:val="24"/>
        </w:rPr>
      </w:r>
    </w:p>
    <w:tbl>
      <w:tblPr>
        <w:tblStyle w:val="Grigliamedia3-Colore5"/>
        <w:tblW w:w="14428" w:type="dxa"/>
        <w:jc w:val="left"/>
        <w:tblInd w:w="0" w:type="dxa"/>
        <w:shd w:fill="D2EAF1" w:val="clear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605"/>
        <w:gridCol w:w="3607"/>
        <w:gridCol w:w="7216"/>
      </w:tblGrid>
      <w:tr>
        <w:trPr>
          <w:trHeight w:val="737" w:hRule="atLeast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4428" w:type="dxa"/>
            <w:gridSpan w:val="3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bottom w:val="single" w:sz="24" w:space="0" w:color="FFFFFF"/>
            </w:tcBorders>
            <w:shd w:color="auto" w:fill="4BACC6" w:themeFill="accent5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entury Gothic" w:hAnsi="Century Gothic"/>
                <w:color w:themeColor="text1" w:val="000000"/>
                <w:sz w:val="24"/>
                <w:szCs w:val="24"/>
              </w:rPr>
            </w:pPr>
            <w:r>
              <w:rPr>
                <w:rFonts w:eastAsia="" w:cs="" w:ascii="Century Gothic" w:hAnsi="Century Gothic"/>
                <w:b/>
                <w:bCs/>
                <w:i w:val="false"/>
                <w:iCs w:val="false"/>
                <w:color w:themeColor="text1" w:val="000000"/>
                <w:kern w:val="0"/>
                <w:sz w:val="24"/>
                <w:szCs w:val="24"/>
                <w:lang w:val="it-IT" w:eastAsia="it-IT" w:bidi="ar-SA"/>
              </w:rPr>
              <w:t xml:space="preserve">Processo valutato: </w:t>
            </w:r>
            <w:r>
              <w:rPr>
                <w:rFonts w:eastAsia="" w:cs="" w:ascii="Century Gothic" w:hAnsi="Century Gothic"/>
                <w:b/>
                <w:bCs/>
                <w:i w:val="false"/>
                <w:iCs w:val="false"/>
                <w:color w:themeColor="text1" w:val="000000"/>
                <w:kern w:val="0"/>
                <w:sz w:val="24"/>
                <w:szCs w:val="24"/>
                <w:lang w:val="it-IT" w:eastAsia="it-IT" w:bidi="ar-SA"/>
              </w:rPr>
              <w:t>Tutti i processi</w:t>
            </w:r>
          </w:p>
        </w:tc>
      </w:tr>
      <w:tr>
        <w:trPr>
          <w:trHeight w:val="737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7212" w:type="dxa"/>
            <w:gridSpan w:val="2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bottom w:val="single" w:sz="6" w:space="0" w:color="FFFFFF"/>
              <w:right w:val="single" w:sz="24" w:space="0" w:color="FFFFFF"/>
            </w:tcBorders>
            <w:shd w:color="auto" w:fill="4BACC6" w:themeFill="accent5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entury Gothic" w:hAnsi="Century Gothic"/>
                <w:color w:themeColor="text1" w:val="000000"/>
                <w:sz w:val="24"/>
                <w:szCs w:val="24"/>
              </w:rPr>
            </w:pPr>
            <w:r>
              <w:rPr>
                <w:rFonts w:eastAsia="" w:cs="" w:ascii="Century Gothic" w:hAnsi="Century Gothic"/>
                <w:b/>
                <w:bCs/>
                <w:i w:val="false"/>
                <w:iCs w:val="false"/>
                <w:color w:themeColor="text1" w:val="000000"/>
                <w:kern w:val="0"/>
                <w:sz w:val="24"/>
                <w:szCs w:val="24"/>
                <w:lang w:val="it-IT" w:eastAsia="it-IT" w:bidi="ar-SA"/>
              </w:rPr>
              <w:t xml:space="preserve">Data di valutazione: </w:t>
            </w:r>
            <w:r>
              <w:rPr>
                <w:rFonts w:eastAsia="" w:cs="" w:ascii="Century Gothic" w:hAnsi="Century Gothic"/>
                <w:b/>
                <w:bCs/>
                <w:i w:val="false"/>
                <w:iCs w:val="false"/>
                <w:color w:themeColor="text1" w:val="000000"/>
                <w:kern w:val="0"/>
                <w:sz w:val="24"/>
                <w:szCs w:val="24"/>
                <w:lang w:val="it-IT" w:eastAsia="it-IT" w:bidi="ar-SA"/>
              </w:rPr>
              <w:t>18/06/2026</w:t>
            </w:r>
          </w:p>
        </w:tc>
        <w:tc>
          <w:tcPr>
            <w:tcW w:w="7216" w:type="dxa"/>
            <w:tcBorders>
              <w:bottom w:val="single" w:sz="6" w:space="0" w:color="FFFFFF"/>
            </w:tcBorders>
            <w:shd w:color="auto" w:fill="A5D5E2" w:themeFill="accent5" w:themeFillTint="7f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  <w:color w:themeColor="text1" w:val="000000"/>
                <w:sz w:val="24"/>
                <w:szCs w:val="24"/>
              </w:rPr>
            </w:pPr>
            <w:r>
              <w:rPr>
                <w:rFonts w:eastAsia="" w:cs="" w:ascii="Century Gothic" w:hAnsi="Century Gothic"/>
                <w:b/>
                <w:bCs/>
                <w:color w:themeColor="text1" w:val="000000"/>
                <w:kern w:val="0"/>
                <w:sz w:val="24"/>
                <w:szCs w:val="24"/>
                <w:lang w:val="it-IT" w:eastAsia="it-IT" w:bidi="ar-SA"/>
              </w:rPr>
              <w:t xml:space="preserve">Rivalutazione prevista per: </w:t>
            </w:r>
            <w:r>
              <w:rPr>
                <w:rFonts w:eastAsia="" w:cs="" w:ascii="Century Gothic" w:hAnsi="Century Gothic"/>
                <w:b/>
                <w:bCs/>
                <w:color w:themeColor="text1" w:val="000000"/>
                <w:kern w:val="0"/>
                <w:sz w:val="24"/>
                <w:szCs w:val="24"/>
                <w:lang w:val="it-IT" w:eastAsia="it-IT" w:bidi="ar-SA"/>
              </w:rPr>
              <w:t>15/06/2026</w:t>
            </w:r>
          </w:p>
        </w:tc>
      </w:tr>
      <w:tr>
        <w:trPr>
          <w:trHeight w:val="737" w:hRule="atLeast"/>
        </w:trPr>
        <w:tc>
          <w:tcPr>
            <w:tcW w:w="14428" w:type="dxa"/>
            <w:gridSpan w:val="3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single" w:sz="6" w:space="0" w:color="FFFFFF"/>
              <w:right w:val="single" w:sz="24" w:space="0" w:color="FFFFFF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entury Gothic" w:hAnsi="Century Gothic"/>
                <w:color w:themeColor="text1" w:val="000000"/>
                <w:sz w:val="24"/>
                <w:szCs w:val="24"/>
              </w:rPr>
            </w:pPr>
            <w:r>
              <w:rPr>
                <w:rFonts w:eastAsia="" w:cs="" w:ascii="Century Gothic" w:hAnsi="Century Gothic"/>
                <w:b/>
                <w:bCs/>
                <w:i w:val="false"/>
                <w:iCs w:val="false"/>
                <w:color w:themeColor="text1" w:val="000000"/>
                <w:kern w:val="0"/>
                <w:sz w:val="24"/>
                <w:szCs w:val="24"/>
                <w:lang w:val="it-IT" w:eastAsia="it-IT" w:bidi="ar-SA"/>
              </w:rPr>
            </w:r>
          </w:p>
        </w:tc>
      </w:tr>
      <w:tr>
        <w:trPr>
          <w:trHeight w:val="737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4428" w:type="dxa"/>
            <w:gridSpan w:val="3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right w:val="single" w:sz="24" w:space="0" w:color="FFFFFF"/>
            </w:tcBorders>
            <w:shd w:color="auto" w:fill="4BACC6" w:themeFill="accent5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entury Gothic" w:hAnsi="Century Gothic"/>
                <w:color w:themeColor="text1" w:val="000000"/>
                <w:sz w:val="24"/>
                <w:szCs w:val="24"/>
              </w:rPr>
            </w:pPr>
            <w:r>
              <w:rPr>
                <w:rFonts w:eastAsia="" w:cs="" w:ascii="Century Gothic" w:hAnsi="Century Gothic"/>
                <w:b/>
                <w:bCs/>
                <w:i w:val="false"/>
                <w:iCs w:val="false"/>
                <w:color w:themeColor="text1" w:val="000000"/>
                <w:kern w:val="0"/>
                <w:sz w:val="24"/>
                <w:szCs w:val="24"/>
                <w:lang w:val="it-IT" w:eastAsia="it-IT" w:bidi="ar-SA"/>
              </w:rPr>
              <w:t>Team di valutazione</w:t>
            </w:r>
          </w:p>
        </w:tc>
      </w:tr>
      <w:tr>
        <w:trPr>
          <w:trHeight w:val="686" w:hRule="atLeast"/>
        </w:trPr>
        <w:tc>
          <w:tcPr>
            <w:tcW w:w="3605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nil"/>
              <w:bottom w:val="nil"/>
              <w:right w:val="single" w:sz="24" w:space="0" w:color="FFFFFF"/>
            </w:tcBorders>
            <w:shd w:color="auto" w:fill="4BACC6" w:themeFill="accent5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entury Gothic" w:hAnsi="Century Gothic"/>
                <w:color w:themeColor="text1" w:val="000000"/>
                <w:sz w:val="24"/>
                <w:szCs w:val="24"/>
              </w:rPr>
            </w:pPr>
            <w:r>
              <w:rPr>
                <w:rFonts w:eastAsia="" w:cs="" w:ascii="Century Gothic" w:hAnsi="Century Gothic"/>
                <w:b/>
                <w:bCs/>
                <w:i w:val="false"/>
                <w:iCs w:val="false"/>
                <w:color w:themeColor="text1" w:val="000000"/>
                <w:kern w:val="0"/>
                <w:sz w:val="24"/>
                <w:szCs w:val="24"/>
                <w:lang w:val="it-IT" w:eastAsia="it-IT" w:bidi="ar-SA"/>
              </w:rPr>
              <w:t>Nome e Cognome</w:t>
            </w:r>
          </w:p>
        </w:tc>
        <w:tc>
          <w:tcPr>
            <w:tcW w:w="360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color="auto" w:fill="D2EAF1" w:themeFill="accent5" w:themeFillTint="3f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color w:themeColor="text1" w:val="000000"/>
                <w:sz w:val="24"/>
                <w:szCs w:val="24"/>
              </w:rPr>
            </w:pPr>
            <w:r>
              <w:rPr>
                <w:rFonts w:eastAsia="" w:cs="" w:ascii="Century Gothic" w:hAnsi="Century Gothic"/>
                <w:b/>
                <w:color w:themeColor="text1" w:val="000000"/>
                <w:kern w:val="0"/>
                <w:sz w:val="24"/>
                <w:szCs w:val="24"/>
                <w:lang w:val="it-IT" w:eastAsia="it-IT" w:bidi="ar-SA"/>
              </w:rPr>
              <w:t xml:space="preserve">Funzione </w:t>
            </w:r>
          </w:p>
        </w:tc>
        <w:tc>
          <w:tcPr>
            <w:tcW w:w="721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</w:tcBorders>
            <w:shd w:color="auto" w:fill="D2EAF1" w:themeFill="accent5" w:themeFillTint="3f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color w:themeColor="text1" w:val="000000"/>
                <w:sz w:val="24"/>
                <w:szCs w:val="24"/>
              </w:rPr>
            </w:pPr>
            <w:r>
              <w:rPr>
                <w:rFonts w:eastAsia="" w:cs="" w:ascii="Century Gothic" w:hAnsi="Century Gothic"/>
                <w:b/>
                <w:color w:themeColor="text1" w:val="000000"/>
                <w:kern w:val="0"/>
                <w:sz w:val="24"/>
                <w:szCs w:val="24"/>
                <w:lang w:val="it-IT" w:eastAsia="it-IT" w:bidi="ar-SA"/>
              </w:rPr>
              <w:t>Firma</w:t>
            </w:r>
          </w:p>
        </w:tc>
      </w:tr>
      <w:tr>
        <w:trPr>
          <w:trHeight w:val="686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605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right w:val="single" w:sz="24" w:space="0" w:color="FFFFFF"/>
            </w:tcBorders>
            <w:shd w:color="auto" w:fill="4BACC6" w:themeFill="accent5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entury Gothic" w:hAnsi="Century Gothic"/>
                <w:color w:themeColor="text1" w:val="000000"/>
                <w:sz w:val="24"/>
                <w:szCs w:val="24"/>
              </w:rPr>
            </w:pPr>
            <w:r>
              <w:rPr>
                <w:rFonts w:eastAsia="" w:cs="" w:ascii="CIDFont+F5" w:hAnsi="CIDFont+F5"/>
                <w:b/>
                <w:bCs/>
                <w:i w:val="false"/>
                <w:iCs w:val="false"/>
                <w:color w:themeColor="text1" w:val="000000"/>
                <w:kern w:val="0"/>
                <w:sz w:val="20"/>
                <w:szCs w:val="24"/>
                <w:lang w:val="it-IT" w:eastAsia="it-IT" w:bidi="ar-SA"/>
              </w:rPr>
              <w:t>BIASION MICHAEL</w:t>
            </w:r>
          </w:p>
        </w:tc>
        <w:tc>
          <w:tcPr>
            <w:tcW w:w="3607" w:type="dxa"/>
            <w:tcBorders/>
            <w:shd w:color="auto" w:fill="A5D5E2" w:themeFill="accent5" w:themeFillTint="7f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color w:themeColor="text1" w:val="000000"/>
                <w:sz w:val="24"/>
                <w:szCs w:val="24"/>
              </w:rPr>
            </w:pPr>
            <w:r>
              <w:rPr>
                <w:rFonts w:eastAsia="" w:cs="" w:ascii="Century Gothic" w:hAnsi="Century Gothic"/>
                <w:b/>
                <w:color w:themeColor="text1" w:val="000000"/>
                <w:kern w:val="0"/>
                <w:sz w:val="24"/>
                <w:szCs w:val="24"/>
                <w:lang w:val="it-IT" w:eastAsia="it-IT" w:bidi="ar-SA"/>
              </w:rPr>
              <w:t>RSPP</w:t>
            </w:r>
          </w:p>
        </w:tc>
        <w:tc>
          <w:tcPr>
            <w:tcW w:w="7216" w:type="dxa"/>
            <w:tcBorders/>
            <w:shd w:color="auto" w:fill="A5D5E2" w:themeFill="accent5" w:themeFillTint="7f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color w:themeColor="text1" w:val="000000"/>
                <w:sz w:val="24"/>
                <w:szCs w:val="24"/>
              </w:rPr>
            </w:pPr>
            <w:r>
              <w:rPr>
                <w:rFonts w:eastAsia="" w:cs="" w:ascii="CIDFont+F5" w:hAnsi="CIDFont+F5"/>
                <w:b/>
                <w:color w:themeColor="text1" w:val="000000"/>
                <w:kern w:val="0"/>
                <w:sz w:val="20"/>
                <w:szCs w:val="24"/>
                <w:lang w:val="it-IT" w:eastAsia="it-IT" w:bidi="ar-SA"/>
              </w:rPr>
              <w:t>BIASION MICHAEL</w:t>
            </w:r>
          </w:p>
        </w:tc>
      </w:tr>
      <w:tr>
        <w:trPr>
          <w:trHeight w:val="686" w:hRule="atLeast"/>
        </w:trPr>
        <w:tc>
          <w:tcPr>
            <w:tcW w:w="3605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nil"/>
              <w:bottom w:val="nil"/>
              <w:right w:val="single" w:sz="24" w:space="0" w:color="FFFFFF"/>
            </w:tcBorders>
            <w:shd w:color="auto" w:fill="4BACC6" w:themeFill="accent5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entury Gothic" w:hAnsi="Century Gothic"/>
                <w:color w:themeColor="text1" w:val="000000"/>
                <w:sz w:val="24"/>
                <w:szCs w:val="24"/>
              </w:rPr>
            </w:pPr>
            <w:r>
              <w:rPr>
                <w:rFonts w:eastAsia="" w:cs="" w:ascii="Century Gothic" w:hAnsi="Century Gothic"/>
                <w:b/>
                <w:bCs/>
                <w:i w:val="false"/>
                <w:iCs w:val="false"/>
                <w:color w:themeColor="text1" w:val="000000"/>
                <w:kern w:val="0"/>
                <w:sz w:val="24"/>
                <w:szCs w:val="24"/>
                <w:lang w:val="it-IT" w:eastAsia="it-IT" w:bidi="ar-SA"/>
              </w:rPr>
            </w:r>
          </w:p>
        </w:tc>
        <w:tc>
          <w:tcPr>
            <w:tcW w:w="360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color="auto" w:fill="D2EAF1" w:themeFill="accent5" w:themeFillTint="3f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color w:themeColor="text1" w:val="000000"/>
                <w:sz w:val="24"/>
                <w:szCs w:val="24"/>
              </w:rPr>
            </w:pPr>
            <w:r>
              <w:rPr>
                <w:rFonts w:eastAsia="" w:cs="" w:ascii="Century Gothic" w:hAnsi="Century Gothic"/>
                <w:b/>
                <w:color w:themeColor="text1" w:val="000000"/>
                <w:kern w:val="0"/>
                <w:sz w:val="24"/>
                <w:szCs w:val="24"/>
                <w:lang w:val="it-IT" w:eastAsia="it-IT" w:bidi="ar-SA"/>
              </w:rPr>
            </w:r>
          </w:p>
        </w:tc>
        <w:tc>
          <w:tcPr>
            <w:tcW w:w="721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</w:tcBorders>
            <w:shd w:color="auto" w:fill="D2EAF1" w:themeFill="accent5" w:themeFillTint="3f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color w:themeColor="text1" w:val="000000"/>
                <w:sz w:val="24"/>
                <w:szCs w:val="24"/>
              </w:rPr>
            </w:pPr>
            <w:r>
              <w:rPr>
                <w:rFonts w:eastAsia="" w:cs="" w:ascii="Century Gothic" w:hAnsi="Century Gothic"/>
                <w:b/>
                <w:color w:themeColor="text1" w:val="000000"/>
                <w:kern w:val="0"/>
                <w:sz w:val="24"/>
                <w:szCs w:val="24"/>
                <w:lang w:val="it-IT" w:eastAsia="it-IT" w:bidi="ar-SA"/>
              </w:rPr>
            </w:r>
          </w:p>
        </w:tc>
      </w:tr>
      <w:tr>
        <w:trPr>
          <w:trHeight w:val="686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605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right w:val="single" w:sz="24" w:space="0" w:color="FFFFFF"/>
            </w:tcBorders>
            <w:shd w:color="auto" w:fill="4BACC6" w:themeFill="accent5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entury Gothic" w:hAnsi="Century Gothic"/>
                <w:color w:themeColor="text1" w:val="000000"/>
                <w:sz w:val="24"/>
                <w:szCs w:val="24"/>
              </w:rPr>
            </w:pPr>
            <w:r>
              <w:rPr>
                <w:rFonts w:eastAsia="" w:cs="" w:ascii="Century Gothic" w:hAnsi="Century Gothic"/>
                <w:b/>
                <w:bCs/>
                <w:i w:val="false"/>
                <w:iCs w:val="false"/>
                <w:color w:themeColor="text1" w:val="000000"/>
                <w:kern w:val="0"/>
                <w:sz w:val="24"/>
                <w:szCs w:val="24"/>
                <w:lang w:val="it-IT" w:eastAsia="it-IT" w:bidi="ar-SA"/>
              </w:rPr>
            </w:r>
          </w:p>
        </w:tc>
        <w:tc>
          <w:tcPr>
            <w:tcW w:w="3607" w:type="dxa"/>
            <w:tcBorders/>
            <w:shd w:color="auto" w:fill="A5D5E2" w:themeFill="accent5" w:themeFillTint="7f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color w:themeColor="text1" w:val="000000"/>
                <w:sz w:val="24"/>
                <w:szCs w:val="24"/>
              </w:rPr>
            </w:pPr>
            <w:r>
              <w:rPr>
                <w:rFonts w:eastAsia="" w:cs="" w:ascii="Century Gothic" w:hAnsi="Century Gothic"/>
                <w:b/>
                <w:color w:themeColor="text1" w:val="000000"/>
                <w:kern w:val="0"/>
                <w:sz w:val="24"/>
                <w:szCs w:val="24"/>
                <w:lang w:val="it-IT" w:eastAsia="it-IT" w:bidi="ar-SA"/>
              </w:rPr>
            </w:r>
          </w:p>
        </w:tc>
        <w:tc>
          <w:tcPr>
            <w:tcW w:w="7216" w:type="dxa"/>
            <w:tcBorders/>
            <w:shd w:color="auto" w:fill="A5D5E2" w:themeFill="accent5" w:themeFillTint="7f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color w:themeColor="text1" w:val="000000"/>
                <w:sz w:val="24"/>
                <w:szCs w:val="24"/>
              </w:rPr>
            </w:pPr>
            <w:r>
              <w:rPr>
                <w:rFonts w:eastAsia="" w:cs="" w:ascii="Century Gothic" w:hAnsi="Century Gothic"/>
                <w:b/>
                <w:color w:themeColor="text1" w:val="000000"/>
                <w:kern w:val="0"/>
                <w:sz w:val="24"/>
                <w:szCs w:val="24"/>
                <w:lang w:val="it-IT" w:eastAsia="it-IT" w:bidi="ar-SA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Century Gothic" w:hAnsi="Century Gothic"/>
          <w:b/>
          <w:sz w:val="24"/>
        </w:rPr>
      </w:pPr>
      <w:r>
        <w:rPr>
          <w:rFonts w:ascii="Century Gothic" w:hAnsi="Century Gothic"/>
          <w:b/>
          <w:sz w:val="24"/>
        </w:rPr>
      </w:r>
    </w:p>
    <w:p>
      <w:pPr>
        <w:pStyle w:val="Normal"/>
        <w:spacing w:lineRule="auto" w:line="240" w:before="0" w:after="0"/>
        <w:rPr>
          <w:rFonts w:ascii="Century Gothic" w:hAnsi="Century Gothic"/>
          <w:b/>
          <w:sz w:val="24"/>
        </w:rPr>
      </w:pPr>
      <w:r>
        <w:rPr>
          <w:rFonts w:ascii="Century Gothic" w:hAnsi="Century Gothic"/>
          <w:b/>
          <w:sz w:val="24"/>
        </w:rPr>
      </w:r>
    </w:p>
    <w:p>
      <w:pPr>
        <w:pStyle w:val="Normal"/>
        <w:spacing w:lineRule="auto" w:line="240" w:before="0" w:after="0"/>
        <w:rPr>
          <w:rFonts w:ascii="Century Gothic" w:hAnsi="Century Gothic"/>
          <w:sz w:val="24"/>
        </w:rPr>
      </w:pPr>
      <w:r>
        <w:rPr>
          <w:rFonts w:ascii="Century Gothic" w:hAnsi="Century Gothic"/>
          <w:b/>
          <w:sz w:val="24"/>
        </w:rPr>
        <w:t>Legenda:</w:t>
      </w:r>
    </w:p>
    <w:p>
      <w:pPr>
        <w:pStyle w:val="Normal"/>
        <w:spacing w:lineRule="auto" w:line="240" w:before="0" w:after="0"/>
        <w:rPr>
          <w:rFonts w:ascii="Century Gothic" w:hAnsi="Century Gothic"/>
        </w:rPr>
      </w:pPr>
      <w:r>
        <w:rPr>
          <w:rFonts w:ascii="Century Gothic" w:hAnsi="Century Gothic"/>
        </w:rPr>
        <w:t xml:space="preserve">Parametri di valutazione: </w:t>
      </w:r>
      <w:r>
        <w:rPr>
          <w:rFonts w:ascii="Century Gothic" w:hAnsi="Century Gothic"/>
          <w:b/>
        </w:rPr>
        <w:t xml:space="preserve">P </w:t>
      </w:r>
      <w:r>
        <w:rPr>
          <w:rFonts w:ascii="Century Gothic" w:hAnsi="Century Gothic"/>
        </w:rPr>
        <w:t xml:space="preserve">(Probabilità) - </w:t>
      </w:r>
      <w:r>
        <w:rPr>
          <w:rFonts w:ascii="Century Gothic" w:hAnsi="Century Gothic"/>
          <w:b/>
        </w:rPr>
        <w:t>C</w:t>
      </w:r>
      <w:r>
        <w:rPr>
          <w:rFonts w:ascii="Century Gothic" w:hAnsi="Century Gothic"/>
        </w:rPr>
        <w:t xml:space="preserve"> (Conseguenza) - </w:t>
      </w:r>
      <w:r>
        <w:rPr>
          <w:rFonts w:ascii="Century Gothic" w:hAnsi="Century Gothic"/>
          <w:b/>
        </w:rPr>
        <w:t xml:space="preserve">R </w:t>
      </w:r>
      <w:r>
        <w:rPr>
          <w:rFonts w:ascii="Century Gothic" w:hAnsi="Century Gothic"/>
        </w:rPr>
        <w:t xml:space="preserve">(Rischio ponderato) - </w:t>
      </w:r>
      <w:r>
        <w:rPr>
          <w:rFonts w:ascii="Century Gothic" w:hAnsi="Century Gothic"/>
          <w:b/>
        </w:rPr>
        <w:t>O</w:t>
      </w:r>
      <w:r>
        <w:rPr>
          <w:rFonts w:ascii="Century Gothic" w:hAnsi="Century Gothic"/>
        </w:rPr>
        <w:t xml:space="preserve"> (Opportunità)</w:t>
      </w:r>
    </w:p>
    <w:p>
      <w:pPr>
        <w:pStyle w:val="Normal"/>
        <w:spacing w:lineRule="auto" w:line="240" w:before="0" w:after="0"/>
        <w:rPr>
          <w:rFonts w:ascii="Century Gothic" w:hAnsi="Century Gothic"/>
        </w:rPr>
      </w:pPr>
      <w:r>
        <w:rPr>
          <w:rFonts w:ascii="Century Gothic" w:hAnsi="Century Gothic"/>
        </w:rPr>
        <w:t xml:space="preserve">Tipologie di trattamento: </w:t>
      </w:r>
      <w:r>
        <w:rPr>
          <w:rFonts w:ascii="Century Gothic" w:hAnsi="Century Gothic"/>
          <w:b/>
        </w:rPr>
        <w:t>T</w:t>
      </w:r>
      <w:r>
        <w:rPr>
          <w:rFonts w:ascii="Century Gothic" w:hAnsi="Century Gothic"/>
        </w:rPr>
        <w:t xml:space="preserve"> (Trasferimento) - </w:t>
      </w:r>
      <w:r>
        <w:rPr>
          <w:rFonts w:ascii="Century Gothic" w:hAnsi="Century Gothic"/>
          <w:b/>
        </w:rPr>
        <w:t>E</w:t>
      </w:r>
      <w:r>
        <w:rPr>
          <w:rFonts w:ascii="Century Gothic" w:hAnsi="Century Gothic"/>
        </w:rPr>
        <w:t xml:space="preserve"> (Eliminazione) - </w:t>
      </w:r>
      <w:r>
        <w:rPr>
          <w:rFonts w:ascii="Century Gothic" w:hAnsi="Century Gothic"/>
          <w:b/>
        </w:rPr>
        <w:t>M</w:t>
      </w:r>
      <w:r>
        <w:rPr>
          <w:rFonts w:ascii="Century Gothic" w:hAnsi="Century Gothic"/>
        </w:rPr>
        <w:t xml:space="preserve"> (Mitigazione) - </w:t>
      </w:r>
      <w:bookmarkStart w:id="0" w:name="_GoBack"/>
      <w:r>
        <w:rPr>
          <w:rFonts w:ascii="Century Gothic" w:hAnsi="Century Gothic"/>
          <w:b/>
        </w:rPr>
        <w:t>A</w:t>
      </w:r>
      <w:bookmarkEnd w:id="0"/>
      <w:r>
        <w:rPr>
          <w:rFonts w:ascii="Century Gothic" w:hAnsi="Century Gothic"/>
        </w:rPr>
        <w:t xml:space="preserve"> (Accettazione)</w:t>
      </w:r>
    </w:p>
    <w:p>
      <w:pPr>
        <w:pStyle w:val="Normal"/>
        <w:rPr>
          <w:rFonts w:ascii="Century Gothic" w:hAnsi="Century Gothic"/>
        </w:rPr>
      </w:pPr>
      <w:r>
        <w:rPr>
          <w:rFonts w:ascii="Century Gothic" w:hAnsi="Century Gothic"/>
        </w:rPr>
      </w:r>
      <w:r>
        <w:br w:type="page"/>
      </w:r>
    </w:p>
    <w:p>
      <w:pPr>
        <w:pStyle w:val="Normal"/>
        <w:spacing w:lineRule="auto" w:line="240" w:before="0" w:after="0"/>
        <w:rPr>
          <w:rFonts w:ascii="Century Gothic" w:hAnsi="Century Gothic"/>
        </w:rPr>
      </w:pPr>
      <w:r>
        <w:rPr>
          <w:rFonts w:ascii="Century Gothic" w:hAnsi="Century Gothic"/>
        </w:rPr>
      </w:r>
    </w:p>
    <w:tbl>
      <w:tblPr>
        <w:tblStyle w:val="Grigliamedia3-Colore2"/>
        <w:tblW w:w="14427" w:type="dxa"/>
        <w:jc w:val="left"/>
        <w:tblInd w:w="0" w:type="dxa"/>
        <w:shd w:fill="EFD3D2" w:val="clear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605"/>
        <w:gridCol w:w="3607"/>
        <w:gridCol w:w="601"/>
        <w:gridCol w:w="600"/>
        <w:gridCol w:w="602"/>
        <w:gridCol w:w="3608"/>
        <w:gridCol w:w="1803"/>
      </w:tblGrid>
      <w:tr>
        <w:trPr>
          <w:trHeight w:val="737" w:hRule="atLeast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4426" w:type="dxa"/>
            <w:gridSpan w:val="7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bottom w:val="single" w:sz="24" w:space="0" w:color="FFFFFF"/>
            </w:tcBorders>
            <w:shd w:color="auto" w:fill="C0504D" w:themeFill="accent2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" w:cs=""/>
                <w:b/>
                <w:bCs/>
                <w:i w:val="false"/>
                <w:i w:val="false"/>
                <w:iCs w:val="false"/>
                <w:color w:themeColor="background1" w:val="FFFFFF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" w:cs="" w:ascii="Century Gothic" w:hAnsi="Century Gothic"/>
                <w:b/>
                <w:bCs/>
                <w:i w:val="false"/>
                <w:iCs w:val="false"/>
                <w:color w:themeColor="text1" w:val="000000"/>
                <w:kern w:val="0"/>
                <w:sz w:val="24"/>
                <w:szCs w:val="24"/>
                <w:lang w:val="it-IT" w:eastAsia="it-IT" w:bidi="ar-SA"/>
              </w:rPr>
              <w:t>Scheda RISCHIO</w:t>
            </w:r>
          </w:p>
        </w:tc>
      </w:tr>
      <w:tr>
        <w:trPr>
          <w:trHeight w:val="589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605" w:type="dxa"/>
            <w:vMerge w:val="restart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bottom w:val="nil"/>
              <w:right w:val="single" w:sz="24" w:space="0" w:color="FFFFFF"/>
            </w:tcBorders>
            <w:shd w:color="auto" w:fill="C0504D" w:themeFill="accent2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" w:cs=""/>
                <w:b/>
                <w:bCs/>
                <w:i w:val="false"/>
                <w:i w:val="false"/>
                <w:iCs w:val="false"/>
                <w:color w:themeColor="background1" w:val="FFFFFF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" w:cs="" w:ascii="Century Gothic" w:hAnsi="Century Gothic"/>
                <w:b/>
                <w:bCs/>
                <w:i w:val="false"/>
                <w:iCs w:val="false"/>
                <w:color w:themeColor="text1" w:val="000000"/>
                <w:kern w:val="0"/>
                <w:sz w:val="24"/>
                <w:szCs w:val="24"/>
                <w:lang w:val="it-IT" w:eastAsia="it-IT" w:bidi="ar-SA"/>
              </w:rPr>
              <w:t>Fonte di Rischio</w:t>
            </w:r>
          </w:p>
        </w:tc>
        <w:tc>
          <w:tcPr>
            <w:tcW w:w="3607" w:type="dxa"/>
            <w:vMerge w:val="restart"/>
            <w:tcBorders/>
            <w:shd w:color="auto" w:fill="DFA7A6" w:themeFill="accent2" w:themeFillTint="7f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" w:cs=""/>
                <w:i w:val="false"/>
                <w:i w:val="false"/>
                <w:iCs w:val="false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" w:cs="" w:ascii="Century Gothic" w:hAnsi="Century Gothic"/>
                <w:b/>
                <w:i w:val="false"/>
                <w:iCs w:val="false"/>
                <w:color w:themeColor="text1" w:val="000000"/>
                <w:kern w:val="0"/>
                <w:sz w:val="24"/>
                <w:szCs w:val="24"/>
                <w:lang w:val="it-IT" w:eastAsia="it-IT" w:bidi="ar-SA"/>
              </w:rPr>
              <w:t>Possibili conseguenze</w:t>
            </w:r>
          </w:p>
        </w:tc>
        <w:tc>
          <w:tcPr>
            <w:tcW w:w="1803" w:type="dxa"/>
            <w:gridSpan w:val="3"/>
            <w:tcBorders/>
            <w:shd w:color="auto" w:fill="DFA7A6" w:themeFill="accent2" w:themeFillTint="7f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" w:cs=""/>
                <w:i w:val="false"/>
                <w:i w:val="false"/>
                <w:iCs w:val="false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" w:cs="" w:ascii="Century Gothic" w:hAnsi="Century Gothic"/>
                <w:b/>
                <w:i w:val="false"/>
                <w:iCs w:val="false"/>
                <w:color w:themeColor="text1" w:val="000000"/>
                <w:kern w:val="0"/>
                <w:sz w:val="24"/>
                <w:szCs w:val="24"/>
                <w:lang w:val="it-IT" w:eastAsia="it-IT" w:bidi="ar-SA"/>
              </w:rPr>
              <w:t>VALUTAZIONE</w:t>
            </w:r>
          </w:p>
        </w:tc>
        <w:tc>
          <w:tcPr>
            <w:tcW w:w="3608" w:type="dxa"/>
            <w:vMerge w:val="restart"/>
            <w:tcBorders/>
            <w:shd w:color="auto" w:fill="DFA7A6" w:themeFill="accent2" w:themeFillTint="7f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" w:cs=""/>
                <w:i w:val="false"/>
                <w:i w:val="false"/>
                <w:iCs w:val="false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" w:cs="" w:ascii="Century Gothic" w:hAnsi="Century Gothic"/>
                <w:b/>
                <w:i w:val="false"/>
                <w:iCs w:val="false"/>
                <w:color w:themeColor="text1" w:val="000000"/>
                <w:kern w:val="0"/>
                <w:sz w:val="24"/>
                <w:szCs w:val="24"/>
                <w:lang w:val="it-IT" w:eastAsia="it-IT" w:bidi="ar-SA"/>
              </w:rPr>
              <w:t>Trattamento del rischio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" w:cs=""/>
                <w:i w:val="false"/>
                <w:i w:val="false"/>
                <w:iCs w:val="false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" w:cs="" w:ascii="Century Gothic" w:hAnsi="Century Gothic"/>
                <w:b/>
                <w:i w:val="false"/>
                <w:iCs w:val="false"/>
                <w:color w:themeColor="text1" w:val="000000"/>
                <w:kern w:val="0"/>
                <w:sz w:val="24"/>
                <w:szCs w:val="24"/>
                <w:lang w:val="it-IT" w:eastAsia="it-IT" w:bidi="ar-SA"/>
              </w:rPr>
              <w:t>Tipo: T - E - M - A</w:t>
            </w:r>
          </w:p>
        </w:tc>
        <w:tc>
          <w:tcPr>
            <w:tcW w:w="1803" w:type="dxa"/>
            <w:vMerge w:val="restart"/>
            <w:tcBorders/>
            <w:shd w:color="auto" w:fill="DFA7A6" w:themeFill="accent2" w:themeFillTint="7f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" w:cs=""/>
                <w:i w:val="false"/>
                <w:i w:val="false"/>
                <w:iCs w:val="false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" w:cs="" w:ascii="Century Gothic" w:hAnsi="Century Gothic"/>
                <w:b/>
                <w:i w:val="false"/>
                <w:iCs w:val="false"/>
                <w:color w:themeColor="text1" w:val="000000"/>
                <w:kern w:val="0"/>
                <w:sz w:val="24"/>
                <w:szCs w:val="24"/>
                <w:lang w:val="it-IT" w:eastAsia="it-IT" w:bidi="ar-SA"/>
              </w:rPr>
              <w:t>Indicatori di controllo</w:t>
            </w:r>
          </w:p>
        </w:tc>
      </w:tr>
      <w:tr>
        <w:trPr>
          <w:trHeight w:val="589" w:hRule="atLeast"/>
        </w:trPr>
        <w:tc>
          <w:tcPr>
            <w:tcW w:w="3605" w:type="dxa"/>
            <w:vMerge w:val="continue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nil"/>
              <w:bottom w:val="nil"/>
              <w:right w:val="single" w:sz="24" w:space="0" w:color="FFFFFF"/>
            </w:tcBorders>
            <w:shd w:color="auto" w:fill="C0504D" w:themeFill="accent2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entury Gothic" w:hAnsi="Century Gothic" w:eastAsia="" w:cs=""/>
                <w:b/>
                <w:bCs/>
                <w:i w:val="false"/>
                <w:i w:val="false"/>
                <w:iCs w:val="false"/>
                <w:color w:themeColor="text1" w:val="000000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" w:cs="" w:ascii="Century Gothic" w:hAnsi="Century Gothic"/>
                <w:b/>
                <w:bCs/>
                <w:i w:val="false"/>
                <w:iCs w:val="false"/>
                <w:color w:themeColor="text1" w:val="000000"/>
                <w:kern w:val="0"/>
                <w:sz w:val="22"/>
                <w:szCs w:val="22"/>
                <w:lang w:val="it-IT" w:eastAsia="it-IT" w:bidi="ar-SA"/>
              </w:rPr>
            </w:r>
          </w:p>
        </w:tc>
        <w:tc>
          <w:tcPr>
            <w:tcW w:w="3607" w:type="dxa"/>
            <w:vMerge w:val="continue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color="auto" w:fill="EFD3D2" w:themeFill="accent2" w:themeFillTint="3f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eastAsia="Times New Roman" w:cs="Times New Roman"/>
                <w:i w:val="false"/>
                <w:i w:val="false"/>
                <w:iCs w:val="false"/>
                <w:color w:themeColor="text1" w:val="000000"/>
                <w:kern w:val="0"/>
                <w:sz w:val="20"/>
                <w:szCs w:val="20"/>
                <w:lang w:val="it-IT" w:eastAsia="it-IT" w:bidi="ar-SA"/>
              </w:rPr>
            </w:pPr>
            <w:r>
              <w:rPr>
                <w:rFonts w:eastAsia="Times New Roman" w:cs="Times New Roman" w:ascii="Century Gothic" w:hAnsi="Century Gothic"/>
                <w:i w:val="false"/>
                <w:iCs w:val="false"/>
                <w:color w:themeColor="text1" w:val="000000"/>
                <w:kern w:val="0"/>
                <w:sz w:val="20"/>
                <w:szCs w:val="20"/>
                <w:lang w:val="it-IT" w:eastAsia="it-IT" w:bidi="ar-SA"/>
              </w:rPr>
            </w:r>
          </w:p>
        </w:tc>
        <w:tc>
          <w:tcPr>
            <w:tcW w:w="60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color="auto" w:fill="EFD3D2" w:themeFill="accent2" w:themeFillTint="3f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" w:cs=""/>
                <w:i w:val="false"/>
                <w:i w:val="false"/>
                <w:iCs w:val="false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" w:cs="" w:ascii="Century Gothic" w:hAnsi="Century Gothic"/>
                <w:i w:val="false"/>
                <w:iCs w:val="false"/>
                <w:color w:themeColor="text1" w:val="000000"/>
                <w:kern w:val="0"/>
                <w:sz w:val="24"/>
                <w:szCs w:val="22"/>
                <w:lang w:val="it-IT" w:eastAsia="it-IT" w:bidi="ar-SA"/>
              </w:rPr>
              <w:t>P</w:t>
            </w:r>
          </w:p>
        </w:tc>
        <w:tc>
          <w:tcPr>
            <w:tcW w:w="6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color="auto" w:fill="EFD3D2" w:themeFill="accent2" w:themeFillTint="3f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" w:cs=""/>
                <w:i w:val="false"/>
                <w:i w:val="false"/>
                <w:iCs w:val="false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" w:cs="" w:ascii="Century Gothic" w:hAnsi="Century Gothic"/>
                <w:i w:val="false"/>
                <w:iCs w:val="false"/>
                <w:color w:themeColor="text1" w:val="000000"/>
                <w:kern w:val="0"/>
                <w:sz w:val="24"/>
                <w:szCs w:val="22"/>
                <w:lang w:val="it-IT" w:eastAsia="it-IT" w:bidi="ar-SA"/>
              </w:rPr>
              <w:t>C</w:t>
            </w:r>
          </w:p>
        </w:tc>
        <w:tc>
          <w:tcPr>
            <w:tcW w:w="60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color="auto" w:fill="EFD3D2" w:themeFill="accent2" w:themeFillTint="3f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" w:cs=""/>
                <w:i w:val="false"/>
                <w:i w:val="false"/>
                <w:iCs w:val="false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" w:cs="" w:ascii="Century Gothic" w:hAnsi="Century Gothic"/>
                <w:i w:val="false"/>
                <w:iCs w:val="false"/>
                <w:color w:themeColor="text1" w:val="000000"/>
                <w:kern w:val="0"/>
                <w:sz w:val="24"/>
                <w:szCs w:val="22"/>
                <w:lang w:val="it-IT" w:eastAsia="it-IT" w:bidi="ar-SA"/>
              </w:rPr>
              <w:t>R</w:t>
            </w:r>
          </w:p>
        </w:tc>
        <w:tc>
          <w:tcPr>
            <w:tcW w:w="3608" w:type="dxa"/>
            <w:vMerge w:val="continue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color="auto" w:fill="EFD3D2" w:themeFill="accent2" w:themeFillTint="3f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eastAsia="" w:cs=""/>
                <w:i w:val="false"/>
                <w:i w:val="false"/>
                <w:iCs w:val="false"/>
                <w:color w:themeColor="text1" w:val="000000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" w:cs="" w:ascii="Century Gothic" w:hAnsi="Century Gothic"/>
                <w:i w:val="false"/>
                <w:iCs w:val="false"/>
                <w:color w:themeColor="text1" w:val="000000"/>
                <w:kern w:val="0"/>
                <w:sz w:val="22"/>
                <w:szCs w:val="22"/>
                <w:lang w:val="it-IT" w:eastAsia="it-IT" w:bidi="ar-SA"/>
              </w:rPr>
            </w:r>
          </w:p>
        </w:tc>
        <w:tc>
          <w:tcPr>
            <w:tcW w:w="1803" w:type="dxa"/>
            <w:vMerge w:val="continue"/>
            <w:tcBorders>
              <w:top w:val="single" w:sz="6" w:space="0" w:color="FFFFFF"/>
              <w:left w:val="single" w:sz="6" w:space="0" w:color="FFFFFF"/>
              <w:bottom w:val="single" w:sz="6" w:space="0" w:color="FFFFFF"/>
            </w:tcBorders>
            <w:shd w:color="auto" w:fill="EFD3D2" w:themeFill="accent2" w:themeFillTint="3f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eastAsia="" w:cs=""/>
                <w:i w:val="false"/>
                <w:i w:val="false"/>
                <w:iCs w:val="false"/>
                <w:color w:themeColor="text1" w:val="000000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" w:cs="" w:ascii="Century Gothic" w:hAnsi="Century Gothic"/>
                <w:i w:val="false"/>
                <w:iCs w:val="false"/>
                <w:color w:themeColor="text1" w:val="000000"/>
                <w:kern w:val="0"/>
                <w:sz w:val="22"/>
                <w:szCs w:val="22"/>
                <w:lang w:val="it-IT" w:eastAsia="it-IT" w:bidi="ar-SA"/>
              </w:rPr>
            </w:r>
          </w:p>
        </w:tc>
      </w:tr>
      <w:tr>
        <w:trPr>
          <w:trHeight w:val="589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605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right w:val="single" w:sz="24" w:space="0" w:color="FFFFFF"/>
            </w:tcBorders>
            <w:shd w:color="auto" w:fill="C0504D" w:themeFill="accent2" w:val="clear"/>
            <w:vAlign w:val="center"/>
          </w:tcPr>
          <w:p>
            <w:pPr>
              <w:pStyle w:val="Normal"/>
              <w:spacing w:before="0" w:after="200"/>
              <w:rPr>
                <w:rFonts w:ascii="CIDFont+F5" w:hAnsi="CIDFont+F5" w:eastAsia="" w:cs=""/>
                <w:i w:val="false"/>
                <w:i w:val="false"/>
                <w:iCs w:val="false"/>
                <w:color w:themeColor="text1" w:val="000000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" w:cs="" w:ascii="CIDFont+F5" w:hAnsi="CIDFont+F5"/>
                <w:i w:val="false"/>
                <w:iCs w:val="false"/>
                <w:color w:themeColor="text1" w:val="000000"/>
                <w:kern w:val="0"/>
                <w:sz w:val="22"/>
                <w:szCs w:val="22"/>
                <w:lang w:val="it-IT" w:eastAsia="it-IT" w:bidi="ar-SA"/>
              </w:rPr>
              <w:t xml:space="preserve">Problemi di approvvigionamento, ritardi logistici, dipendenza dai fornitori </w:t>
            </w:r>
          </w:p>
        </w:tc>
        <w:tc>
          <w:tcPr>
            <w:tcW w:w="3607" w:type="dxa"/>
            <w:tcBorders/>
            <w:shd w:color="auto" w:fill="DFA7A6" w:themeFill="accent2" w:themeFillTint="7f" w:val="clear"/>
            <w:vAlign w:val="center"/>
          </w:tcPr>
          <w:p>
            <w:pPr>
              <w:pStyle w:val="Normal"/>
              <w:spacing w:before="0" w:after="200"/>
              <w:rPr>
                <w:rFonts w:ascii="CIDFont+F5" w:hAnsi="CIDFont+F5" w:eastAsia="" w:cs=""/>
                <w:i w:val="false"/>
                <w:i w:val="false"/>
                <w:iCs w:val="false"/>
                <w:color w:themeColor="text1" w:val="000000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" w:cs="" w:ascii="CIDFont+F5" w:hAnsi="CIDFont+F5"/>
                <w:i w:val="false"/>
                <w:iCs w:val="false"/>
                <w:color w:themeColor="text1" w:val="000000"/>
                <w:kern w:val="0"/>
                <w:sz w:val="22"/>
                <w:szCs w:val="22"/>
                <w:lang w:val="it-IT" w:eastAsia="it-IT" w:bidi="ar-SA"/>
              </w:rPr>
              <w:t xml:space="preserve">Fermata delle attività, ritardi di consegna, incremento dei costi </w:t>
            </w:r>
          </w:p>
        </w:tc>
        <w:tc>
          <w:tcPr>
            <w:tcW w:w="601" w:type="dxa"/>
            <w:tcBorders/>
            <w:shd w:color="auto" w:fill="DFA7A6" w:themeFill="accent2" w:themeFillTint="7f" w:val="clear"/>
            <w:vAlign w:val="center"/>
          </w:tcPr>
          <w:p>
            <w:pPr>
              <w:pStyle w:val="Normal"/>
              <w:spacing w:before="0" w:after="200"/>
              <w:rPr>
                <w:rFonts w:ascii="CIDFont+F5" w:hAnsi="CIDFont+F5" w:eastAsia="" w:cs=""/>
                <w:i w:val="false"/>
                <w:i w:val="false"/>
                <w:iCs w:val="false"/>
                <w:color w:themeColor="text1" w:val="000000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" w:cs="" w:ascii="CIDFont+F5" w:hAnsi="CIDFont+F5"/>
                <w:i w:val="false"/>
                <w:iCs w:val="false"/>
                <w:color w:themeColor="text1" w:val="000000"/>
                <w:kern w:val="0"/>
                <w:sz w:val="22"/>
                <w:szCs w:val="22"/>
                <w:lang w:val="it-IT" w:eastAsia="it-IT" w:bidi="ar-SA"/>
              </w:rPr>
              <w:t>1</w:t>
            </w:r>
          </w:p>
        </w:tc>
        <w:tc>
          <w:tcPr>
            <w:tcW w:w="600" w:type="dxa"/>
            <w:tcBorders/>
            <w:shd w:color="auto" w:fill="DFA7A6" w:themeFill="accent2" w:themeFillTint="7f" w:val="clear"/>
            <w:vAlign w:val="center"/>
          </w:tcPr>
          <w:p>
            <w:pPr>
              <w:pStyle w:val="Normal"/>
              <w:spacing w:before="0" w:after="200"/>
              <w:rPr>
                <w:rFonts w:ascii="CIDFont+F5" w:hAnsi="CIDFont+F5" w:eastAsia="" w:cs=""/>
                <w:i w:val="false"/>
                <w:i w:val="false"/>
                <w:iCs w:val="false"/>
                <w:color w:themeColor="text1" w:val="000000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" w:cs="" w:ascii="CIDFont+F5" w:hAnsi="CIDFont+F5"/>
                <w:i w:val="false"/>
                <w:iCs w:val="false"/>
                <w:color w:themeColor="text1" w:val="000000"/>
                <w:kern w:val="0"/>
                <w:sz w:val="22"/>
                <w:szCs w:val="22"/>
                <w:lang w:val="it-IT" w:eastAsia="it-IT" w:bidi="ar-SA"/>
              </w:rPr>
              <w:t>3</w:t>
            </w:r>
          </w:p>
        </w:tc>
        <w:tc>
          <w:tcPr>
            <w:tcW w:w="602" w:type="dxa"/>
            <w:tcBorders/>
            <w:shd w:color="auto" w:fill="DFA7A6" w:themeFill="accent2" w:themeFillTint="7f" w:val="clear"/>
            <w:vAlign w:val="center"/>
          </w:tcPr>
          <w:p>
            <w:pPr>
              <w:pStyle w:val="Normal"/>
              <w:spacing w:before="0" w:after="200"/>
              <w:rPr>
                <w:rFonts w:ascii="CIDFont+F5" w:hAnsi="CIDFont+F5" w:eastAsia="" w:cs=""/>
                <w:i w:val="false"/>
                <w:i w:val="false"/>
                <w:iCs w:val="false"/>
                <w:color w:themeColor="text1" w:val="000000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" w:cs="" w:ascii="CIDFont+F5" w:hAnsi="CIDFont+F5"/>
                <w:i w:val="false"/>
                <w:iCs w:val="false"/>
                <w:color w:themeColor="text1" w:val="000000"/>
                <w:kern w:val="0"/>
                <w:sz w:val="22"/>
                <w:szCs w:val="22"/>
                <w:lang w:val="it-IT" w:eastAsia="it-IT" w:bidi="ar-SA"/>
              </w:rPr>
              <w:t>3</w:t>
            </w:r>
          </w:p>
        </w:tc>
        <w:tc>
          <w:tcPr>
            <w:tcW w:w="3608" w:type="dxa"/>
            <w:tcBorders/>
            <w:shd w:color="auto" w:fill="DFA7A6" w:themeFill="accent2" w:themeFillTint="7f" w:val="clear"/>
            <w:vAlign w:val="center"/>
          </w:tcPr>
          <w:p>
            <w:pPr>
              <w:pStyle w:val="Normal"/>
              <w:spacing w:before="0" w:after="200"/>
              <w:rPr>
                <w:rFonts w:ascii="CIDFont+F5" w:hAnsi="CIDFont+F5" w:eastAsia="" w:cs=""/>
                <w:i w:val="false"/>
                <w:i w:val="false"/>
                <w:iCs w:val="false"/>
                <w:color w:themeColor="text1" w:val="000000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" w:cs="" w:ascii="CIDFont+F5" w:hAnsi="CIDFont+F5"/>
                <w:i w:val="false"/>
                <w:iCs w:val="false"/>
                <w:color w:themeColor="text1" w:val="000000"/>
                <w:kern w:val="0"/>
                <w:sz w:val="22"/>
                <w:szCs w:val="22"/>
                <w:lang w:val="it-IT" w:eastAsia="it-IT" w:bidi="ar-SA"/>
              </w:rPr>
              <w:t xml:space="preserve">Pianificare gli approvvigionamenti con anticipo, qualificare fornitori alternativi e monitorare le consegne. </w:t>
            </w:r>
          </w:p>
        </w:tc>
        <w:tc>
          <w:tcPr>
            <w:tcW w:w="1803" w:type="dxa"/>
            <w:tcBorders/>
            <w:shd w:color="auto" w:fill="DFA7A6" w:themeFill="accent2" w:themeFillTint="7f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eastAsia="" w:cs=""/>
                <w:i w:val="false"/>
                <w:i w:val="false"/>
                <w:iCs w:val="false"/>
                <w:color w:themeColor="text1" w:val="000000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" w:cs="" w:ascii="Century Gothic" w:hAnsi="Century Gothic"/>
                <w:i w:val="false"/>
                <w:iCs w:val="false"/>
                <w:color w:themeColor="text1" w:val="000000"/>
                <w:kern w:val="0"/>
                <w:sz w:val="22"/>
                <w:szCs w:val="22"/>
                <w:lang w:val="it-IT" w:eastAsia="it-IT" w:bidi="ar-SA"/>
              </w:rPr>
            </w:r>
          </w:p>
        </w:tc>
      </w:tr>
      <w:tr>
        <w:trPr>
          <w:trHeight w:val="589" w:hRule="atLeast"/>
        </w:trPr>
        <w:tc>
          <w:tcPr>
            <w:tcW w:w="3605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nil"/>
              <w:bottom w:val="nil"/>
              <w:right w:val="single" w:sz="24" w:space="0" w:color="FFFFFF"/>
            </w:tcBorders>
            <w:shd w:color="auto" w:fill="C0504D" w:themeFill="accent2" w:val="clear"/>
            <w:vAlign w:val="center"/>
          </w:tcPr>
          <w:p>
            <w:pPr>
              <w:pStyle w:val="Normal"/>
              <w:spacing w:before="0" w:after="200"/>
              <w:rPr>
                <w:rFonts w:ascii="CIDFont+F5" w:hAnsi="CIDFont+F5" w:eastAsia="" w:cs=""/>
                <w:i w:val="false"/>
                <w:i w:val="false"/>
                <w:iCs w:val="false"/>
                <w:color w:themeColor="text1" w:val="000000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" w:cs="" w:ascii="CIDFont+F5" w:hAnsi="CIDFont+F5"/>
                <w:i w:val="false"/>
                <w:iCs w:val="false"/>
                <w:color w:themeColor="text1" w:val="000000"/>
                <w:kern w:val="0"/>
                <w:sz w:val="22"/>
                <w:szCs w:val="22"/>
                <w:lang w:val="it-IT" w:eastAsia="it-IT" w:bidi="ar-SA"/>
              </w:rPr>
              <w:t>F</w:t>
            </w:r>
            <w:r>
              <w:rPr>
                <w:rFonts w:eastAsia="" w:cs="" w:ascii="CIDFont+F5" w:hAnsi="CIDFont+F5"/>
                <w:i w:val="false"/>
                <w:iCs w:val="false"/>
                <w:color w:themeColor="text1" w:val="000000"/>
                <w:kern w:val="0"/>
                <w:sz w:val="22"/>
                <w:szCs w:val="22"/>
                <w:lang w:val="it-IT" w:eastAsia="it-IT" w:bidi="ar-SA"/>
              </w:rPr>
              <w:t xml:space="preserve">ornitori/subappaltatori non qualificati </w:t>
            </w:r>
          </w:p>
        </w:tc>
        <w:tc>
          <w:tcPr>
            <w:tcW w:w="360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color="auto" w:fill="EFD3D2" w:themeFill="accent2" w:themeFillTint="3f" w:val="clear"/>
            <w:vAlign w:val="center"/>
          </w:tcPr>
          <w:p>
            <w:pPr>
              <w:pStyle w:val="Normal"/>
              <w:spacing w:before="0" w:after="200"/>
              <w:rPr>
                <w:rFonts w:ascii="CIDFont+F5" w:hAnsi="CIDFont+F5" w:eastAsia="" w:cs=""/>
                <w:i w:val="false"/>
                <w:i w:val="false"/>
                <w:iCs w:val="false"/>
                <w:color w:themeColor="text1" w:val="000000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" w:cs="" w:ascii="CIDFont+F5" w:hAnsi="CIDFont+F5"/>
                <w:i w:val="false"/>
                <w:iCs w:val="false"/>
                <w:color w:themeColor="text1" w:val="000000"/>
                <w:kern w:val="0"/>
                <w:sz w:val="22"/>
                <w:szCs w:val="22"/>
                <w:lang w:val="it-IT" w:eastAsia="it-IT" w:bidi="ar-SA"/>
              </w:rPr>
              <w:t xml:space="preserve">Riduzione della qualità del lavoro, non conformità, contestazioni contrattuali </w:t>
            </w:r>
          </w:p>
        </w:tc>
        <w:tc>
          <w:tcPr>
            <w:tcW w:w="60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color="auto" w:fill="EFD3D2" w:themeFill="accent2" w:themeFillTint="3f" w:val="clear"/>
            <w:vAlign w:val="center"/>
          </w:tcPr>
          <w:p>
            <w:pPr>
              <w:pStyle w:val="Normal"/>
              <w:spacing w:before="0" w:after="200"/>
              <w:rPr>
                <w:rFonts w:ascii="CIDFont+F5" w:hAnsi="CIDFont+F5" w:eastAsia="" w:cs=""/>
                <w:i w:val="false"/>
                <w:i w:val="false"/>
                <w:iCs w:val="false"/>
                <w:color w:themeColor="text1" w:val="000000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" w:cs="" w:ascii="CIDFont+F5" w:hAnsi="CIDFont+F5"/>
                <w:i w:val="false"/>
                <w:iCs w:val="false"/>
                <w:color w:themeColor="text1" w:val="000000"/>
                <w:kern w:val="0"/>
                <w:sz w:val="22"/>
                <w:szCs w:val="22"/>
                <w:lang w:val="it-IT" w:eastAsia="it-IT" w:bidi="ar-SA"/>
              </w:rPr>
              <w:t>1</w:t>
            </w:r>
          </w:p>
        </w:tc>
        <w:tc>
          <w:tcPr>
            <w:tcW w:w="6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color="auto" w:fill="EFD3D2" w:themeFill="accent2" w:themeFillTint="3f" w:val="clear"/>
            <w:vAlign w:val="center"/>
          </w:tcPr>
          <w:p>
            <w:pPr>
              <w:pStyle w:val="Normal"/>
              <w:spacing w:before="0" w:after="200"/>
              <w:rPr>
                <w:rFonts w:ascii="CIDFont+F5" w:hAnsi="CIDFont+F5" w:eastAsia="" w:cs=""/>
                <w:i w:val="false"/>
                <w:i w:val="false"/>
                <w:iCs w:val="false"/>
                <w:color w:themeColor="text1" w:val="000000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" w:cs="" w:ascii="CIDFont+F5" w:hAnsi="CIDFont+F5"/>
                <w:i w:val="false"/>
                <w:iCs w:val="false"/>
                <w:color w:themeColor="text1" w:val="000000"/>
                <w:kern w:val="0"/>
                <w:sz w:val="22"/>
                <w:szCs w:val="22"/>
                <w:lang w:val="it-IT" w:eastAsia="it-IT" w:bidi="ar-SA"/>
              </w:rPr>
              <w:t>3</w:t>
            </w:r>
          </w:p>
        </w:tc>
        <w:tc>
          <w:tcPr>
            <w:tcW w:w="60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color="auto" w:fill="EFD3D2" w:themeFill="accent2" w:themeFillTint="3f" w:val="clear"/>
            <w:vAlign w:val="center"/>
          </w:tcPr>
          <w:p>
            <w:pPr>
              <w:pStyle w:val="Normal"/>
              <w:spacing w:before="0" w:after="200"/>
              <w:rPr>
                <w:rFonts w:ascii="CIDFont+F5" w:hAnsi="CIDFont+F5" w:eastAsia="" w:cs=""/>
                <w:i w:val="false"/>
                <w:i w:val="false"/>
                <w:iCs w:val="false"/>
                <w:color w:themeColor="text1" w:val="000000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" w:cs="" w:ascii="CIDFont+F5" w:hAnsi="CIDFont+F5"/>
                <w:i w:val="false"/>
                <w:iCs w:val="false"/>
                <w:color w:themeColor="text1" w:val="000000"/>
                <w:kern w:val="0"/>
                <w:sz w:val="22"/>
                <w:szCs w:val="22"/>
                <w:lang w:val="it-IT" w:eastAsia="it-IT" w:bidi="ar-SA"/>
              </w:rPr>
              <w:t>3</w:t>
            </w:r>
          </w:p>
        </w:tc>
        <w:tc>
          <w:tcPr>
            <w:tcW w:w="360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color="auto" w:fill="EFD3D2" w:themeFill="accent2" w:themeFillTint="3f" w:val="clear"/>
            <w:vAlign w:val="center"/>
          </w:tcPr>
          <w:p>
            <w:pPr>
              <w:pStyle w:val="Normal"/>
              <w:spacing w:before="0" w:after="200"/>
              <w:rPr>
                <w:rStyle w:val="Emphasis"/>
                <w:rFonts w:ascii="CIDFont+F5" w:hAnsi="CIDFont+F5" w:eastAsia="" w:cs=""/>
                <w:i w:val="false"/>
                <w:i w:val="false"/>
                <w:iCs w:val="false"/>
                <w:color w:themeColor="text1" w:val="000000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Style w:val="Emphasis"/>
                <w:rFonts w:eastAsia="" w:cs="" w:ascii="CIDFont+F5" w:hAnsi="CIDFont+F5"/>
                <w:i w:val="false"/>
                <w:iCs w:val="false"/>
                <w:color w:themeColor="text1" w:val="000000"/>
                <w:kern w:val="0"/>
                <w:sz w:val="22"/>
                <w:szCs w:val="22"/>
                <w:lang w:val="it-IT" w:eastAsia="it-IT" w:bidi="ar-SA"/>
              </w:rPr>
              <w:t xml:space="preserve">Effettuare valutazione e qualifica periodica dei fornitori, definire requisiti contrattuali e monitorare le prestazioni. </w:t>
            </w:r>
          </w:p>
        </w:tc>
        <w:tc>
          <w:tcPr>
            <w:tcW w:w="180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</w:tcBorders>
            <w:shd w:color="auto" w:fill="EFD3D2" w:themeFill="accent2" w:themeFillTint="3f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eastAsia="" w:cs=""/>
                <w:i w:val="false"/>
                <w:i w:val="false"/>
                <w:iCs w:val="false"/>
                <w:color w:themeColor="text1" w:val="000000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" w:cs="" w:ascii="Century Gothic" w:hAnsi="Century Gothic"/>
                <w:i w:val="false"/>
                <w:iCs w:val="false"/>
                <w:color w:themeColor="text1" w:val="000000"/>
                <w:kern w:val="0"/>
                <w:sz w:val="22"/>
                <w:szCs w:val="22"/>
                <w:lang w:val="it-IT" w:eastAsia="it-IT" w:bidi="ar-SA"/>
              </w:rPr>
            </w:r>
          </w:p>
        </w:tc>
      </w:tr>
      <w:tr>
        <w:trPr>
          <w:trHeight w:val="589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605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right w:val="single" w:sz="24" w:space="0" w:color="FFFFFF"/>
            </w:tcBorders>
            <w:shd w:color="auto" w:fill="C0504D" w:themeFill="accent2" w:val="clear"/>
            <w:vAlign w:val="center"/>
          </w:tcPr>
          <w:p>
            <w:pPr>
              <w:pStyle w:val="Normal"/>
              <w:spacing w:before="0" w:after="200"/>
              <w:rPr>
                <w:rFonts w:ascii="CIDFont+F5" w:hAnsi="CIDFont+F5" w:eastAsia="" w:cs=""/>
                <w:i w:val="false"/>
                <w:i w:val="false"/>
                <w:iCs w:val="false"/>
                <w:color w:themeColor="text1" w:val="000000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" w:cs="" w:ascii="CIDFont+F5" w:hAnsi="CIDFont+F5"/>
                <w:i w:val="false"/>
                <w:iCs w:val="false"/>
                <w:color w:themeColor="text1" w:val="000000"/>
                <w:kern w:val="0"/>
                <w:sz w:val="22"/>
                <w:szCs w:val="22"/>
                <w:lang w:val="it-IT" w:eastAsia="it-IT" w:bidi="ar-SA"/>
              </w:rPr>
              <w:t xml:space="preserve">Carenza di competenze del personale </w:t>
            </w:r>
          </w:p>
        </w:tc>
        <w:tc>
          <w:tcPr>
            <w:tcW w:w="3607" w:type="dxa"/>
            <w:tcBorders/>
            <w:shd w:color="auto" w:fill="DFA7A6" w:themeFill="accent2" w:themeFillTint="7f" w:val="clear"/>
            <w:vAlign w:val="center"/>
          </w:tcPr>
          <w:p>
            <w:pPr>
              <w:pStyle w:val="Normal"/>
              <w:spacing w:before="0" w:after="200"/>
              <w:rPr>
                <w:rFonts w:ascii="CIDFont+F5" w:hAnsi="CIDFont+F5" w:eastAsia="" w:cs=""/>
                <w:i w:val="false"/>
                <w:i w:val="false"/>
                <w:iCs w:val="false"/>
                <w:color w:themeColor="text1" w:val="000000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" w:cs="" w:ascii="CIDFont+F5" w:hAnsi="CIDFont+F5"/>
                <w:i w:val="false"/>
                <w:iCs w:val="false"/>
                <w:color w:themeColor="text1" w:val="000000"/>
                <w:kern w:val="0"/>
                <w:sz w:val="22"/>
                <w:szCs w:val="22"/>
                <w:lang w:val="it-IT" w:eastAsia="it-IT" w:bidi="ar-SA"/>
              </w:rPr>
              <w:t xml:space="preserve">Errori esecutivi, riduzione della qualità, aumento delle non conformità </w:t>
            </w:r>
          </w:p>
        </w:tc>
        <w:tc>
          <w:tcPr>
            <w:tcW w:w="601" w:type="dxa"/>
            <w:tcBorders/>
            <w:shd w:color="auto" w:fill="DFA7A6" w:themeFill="accent2" w:themeFillTint="7f" w:val="clear"/>
            <w:vAlign w:val="center"/>
          </w:tcPr>
          <w:p>
            <w:pPr>
              <w:pStyle w:val="Normal"/>
              <w:spacing w:before="0" w:after="200"/>
              <w:rPr>
                <w:rFonts w:ascii="CIDFont+F5" w:hAnsi="CIDFont+F5" w:eastAsia="" w:cs=""/>
                <w:i w:val="false"/>
                <w:i w:val="false"/>
                <w:iCs w:val="false"/>
                <w:color w:themeColor="text1" w:val="000000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" w:cs="" w:ascii="CIDFont+F5" w:hAnsi="CIDFont+F5"/>
                <w:i w:val="false"/>
                <w:iCs w:val="false"/>
                <w:color w:themeColor="text1" w:val="000000"/>
                <w:kern w:val="0"/>
                <w:sz w:val="22"/>
                <w:szCs w:val="22"/>
                <w:lang w:val="it-IT" w:eastAsia="it-IT" w:bidi="ar-SA"/>
              </w:rPr>
              <w:t>1</w:t>
            </w:r>
          </w:p>
        </w:tc>
        <w:tc>
          <w:tcPr>
            <w:tcW w:w="600" w:type="dxa"/>
            <w:tcBorders/>
            <w:shd w:color="auto" w:fill="DFA7A6" w:themeFill="accent2" w:themeFillTint="7f" w:val="clear"/>
            <w:vAlign w:val="center"/>
          </w:tcPr>
          <w:p>
            <w:pPr>
              <w:pStyle w:val="Normal"/>
              <w:spacing w:before="0" w:after="200"/>
              <w:rPr>
                <w:rFonts w:ascii="CIDFont+F5" w:hAnsi="CIDFont+F5" w:eastAsia="" w:cs=""/>
                <w:i w:val="false"/>
                <w:i w:val="false"/>
                <w:iCs w:val="false"/>
                <w:color w:themeColor="text1" w:val="000000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" w:cs="" w:ascii="CIDFont+F5" w:hAnsi="CIDFont+F5"/>
                <w:i w:val="false"/>
                <w:iCs w:val="false"/>
                <w:color w:themeColor="text1" w:val="000000"/>
                <w:kern w:val="0"/>
                <w:sz w:val="22"/>
                <w:szCs w:val="22"/>
                <w:lang w:val="it-IT" w:eastAsia="it-IT" w:bidi="ar-SA"/>
              </w:rPr>
              <w:t>3</w:t>
            </w:r>
          </w:p>
        </w:tc>
        <w:tc>
          <w:tcPr>
            <w:tcW w:w="602" w:type="dxa"/>
            <w:tcBorders/>
            <w:shd w:color="auto" w:fill="DFA7A6" w:themeFill="accent2" w:themeFillTint="7f" w:val="clear"/>
            <w:vAlign w:val="center"/>
          </w:tcPr>
          <w:p>
            <w:pPr>
              <w:pStyle w:val="Normal"/>
              <w:spacing w:before="0" w:after="200"/>
              <w:rPr>
                <w:rFonts w:ascii="CIDFont+F5" w:hAnsi="CIDFont+F5" w:eastAsia="" w:cs=""/>
                <w:i w:val="false"/>
                <w:i w:val="false"/>
                <w:iCs w:val="false"/>
                <w:color w:themeColor="text1" w:val="000000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" w:cs="" w:ascii="CIDFont+F5" w:hAnsi="CIDFont+F5"/>
                <w:i w:val="false"/>
                <w:iCs w:val="false"/>
                <w:color w:themeColor="text1" w:val="000000"/>
                <w:kern w:val="0"/>
                <w:sz w:val="22"/>
                <w:szCs w:val="22"/>
                <w:lang w:val="it-IT" w:eastAsia="it-IT" w:bidi="ar-SA"/>
              </w:rPr>
              <w:t>3</w:t>
            </w:r>
          </w:p>
        </w:tc>
        <w:tc>
          <w:tcPr>
            <w:tcW w:w="3608" w:type="dxa"/>
            <w:tcBorders/>
            <w:shd w:color="auto" w:fill="DFA7A6" w:themeFill="accent2" w:themeFillTint="7f" w:val="clear"/>
            <w:vAlign w:val="center"/>
          </w:tcPr>
          <w:p>
            <w:pPr>
              <w:pStyle w:val="Normal"/>
              <w:spacing w:before="0" w:after="200"/>
              <w:rPr>
                <w:rFonts w:ascii="CIDFont+F5" w:hAnsi="CIDFont+F5" w:eastAsia="" w:cs=""/>
                <w:i w:val="false"/>
                <w:i w:val="false"/>
                <w:iCs w:val="false"/>
                <w:color w:themeColor="text1" w:val="000000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" w:cs="" w:ascii="CIDFont+F5" w:hAnsi="CIDFont+F5"/>
                <w:i w:val="false"/>
                <w:iCs w:val="false"/>
                <w:color w:themeColor="text1" w:val="000000"/>
                <w:kern w:val="0"/>
                <w:sz w:val="22"/>
                <w:szCs w:val="22"/>
                <w:lang w:val="it-IT" w:eastAsia="it-IT" w:bidi="ar-SA"/>
              </w:rPr>
              <w:t xml:space="preserve">Pianificare formazione e addestramento, verificare le competenze del personale e mantenere registrazioni formative aggiornate </w:t>
            </w:r>
          </w:p>
        </w:tc>
        <w:tc>
          <w:tcPr>
            <w:tcW w:w="1803" w:type="dxa"/>
            <w:tcBorders/>
            <w:shd w:color="auto" w:fill="DFA7A6" w:themeFill="accent2" w:themeFillTint="7f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eastAsia="" w:cs=""/>
                <w:i w:val="false"/>
                <w:i w:val="false"/>
                <w:iCs w:val="false"/>
                <w:color w:themeColor="text1" w:val="000000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" w:cs="" w:ascii="Century Gothic" w:hAnsi="Century Gothic"/>
                <w:i w:val="false"/>
                <w:iCs w:val="false"/>
                <w:color w:themeColor="text1" w:val="000000"/>
                <w:kern w:val="0"/>
                <w:sz w:val="22"/>
                <w:szCs w:val="22"/>
                <w:lang w:val="it-IT" w:eastAsia="it-IT" w:bidi="ar-SA"/>
              </w:rPr>
            </w:r>
          </w:p>
        </w:tc>
      </w:tr>
      <w:tr>
        <w:trPr>
          <w:trHeight w:val="589" w:hRule="atLeast"/>
        </w:trPr>
        <w:tc>
          <w:tcPr>
            <w:tcW w:w="3605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nil"/>
              <w:bottom w:val="nil"/>
              <w:right w:val="single" w:sz="24" w:space="0" w:color="FFFFFF"/>
            </w:tcBorders>
            <w:shd w:color="auto" w:fill="C0504D" w:themeFill="accent2" w:val="clear"/>
            <w:vAlign w:val="center"/>
          </w:tcPr>
          <w:p>
            <w:pPr>
              <w:pStyle w:val="Normal"/>
              <w:spacing w:before="0" w:after="200"/>
              <w:rPr>
                <w:rFonts w:ascii="CIDFont+F5" w:hAnsi="CIDFont+F5" w:eastAsia="" w:cs=""/>
                <w:i w:val="false"/>
                <w:i w:val="false"/>
                <w:iCs w:val="false"/>
                <w:color w:themeColor="text1" w:val="000000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" w:cs="" w:ascii="CIDFont+F5" w:hAnsi="CIDFont+F5"/>
                <w:i w:val="false"/>
                <w:iCs w:val="false"/>
                <w:color w:themeColor="text1" w:val="000000"/>
                <w:kern w:val="0"/>
                <w:sz w:val="22"/>
                <w:szCs w:val="22"/>
                <w:lang w:val="it-IT" w:eastAsia="it-IT" w:bidi="ar-SA"/>
              </w:rPr>
              <w:t xml:space="preserve">Gestione inefficace delle varianti progettuali </w:t>
            </w:r>
          </w:p>
        </w:tc>
        <w:tc>
          <w:tcPr>
            <w:tcW w:w="360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color="auto" w:fill="EFD3D2" w:themeFill="accent2" w:themeFillTint="3f" w:val="clear"/>
            <w:vAlign w:val="center"/>
          </w:tcPr>
          <w:p>
            <w:pPr>
              <w:pStyle w:val="Normal"/>
              <w:spacing w:before="0" w:after="200"/>
              <w:rPr>
                <w:rFonts w:ascii="CIDFont+F5" w:hAnsi="CIDFont+F5" w:eastAsia="" w:cs=""/>
                <w:i w:val="false"/>
                <w:i w:val="false"/>
                <w:iCs w:val="false"/>
                <w:color w:themeColor="text1" w:val="000000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" w:cs="" w:ascii="CIDFont+F5" w:hAnsi="CIDFont+F5"/>
                <w:i w:val="false"/>
                <w:iCs w:val="false"/>
                <w:color w:themeColor="text1" w:val="000000"/>
                <w:kern w:val="0"/>
                <w:sz w:val="22"/>
                <w:szCs w:val="22"/>
                <w:lang w:val="it-IT" w:eastAsia="it-IT" w:bidi="ar-SA"/>
              </w:rPr>
              <w:t xml:space="preserve">Aumento costi e tempi, errori realizzativi, contestazioni contrattuali </w:t>
            </w:r>
          </w:p>
        </w:tc>
        <w:tc>
          <w:tcPr>
            <w:tcW w:w="60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color="auto" w:fill="EFD3D2" w:themeFill="accent2" w:themeFillTint="3f" w:val="clear"/>
            <w:vAlign w:val="center"/>
          </w:tcPr>
          <w:p>
            <w:pPr>
              <w:pStyle w:val="Normal"/>
              <w:spacing w:before="0" w:after="200"/>
              <w:rPr>
                <w:rFonts w:ascii="CIDFont+F5" w:hAnsi="CIDFont+F5" w:eastAsia="" w:cs=""/>
                <w:i w:val="false"/>
                <w:i w:val="false"/>
                <w:iCs w:val="false"/>
                <w:color w:themeColor="text1" w:val="000000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" w:cs="" w:ascii="CIDFont+F5" w:hAnsi="CIDFont+F5"/>
                <w:i w:val="false"/>
                <w:iCs w:val="false"/>
                <w:color w:themeColor="text1" w:val="000000"/>
                <w:kern w:val="0"/>
                <w:sz w:val="22"/>
                <w:szCs w:val="22"/>
                <w:lang w:val="it-IT" w:eastAsia="it-IT" w:bidi="ar-SA"/>
              </w:rPr>
              <w:t>1</w:t>
            </w:r>
          </w:p>
        </w:tc>
        <w:tc>
          <w:tcPr>
            <w:tcW w:w="6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color="auto" w:fill="EFD3D2" w:themeFill="accent2" w:themeFillTint="3f" w:val="clear"/>
            <w:vAlign w:val="center"/>
          </w:tcPr>
          <w:p>
            <w:pPr>
              <w:pStyle w:val="Normal"/>
              <w:spacing w:before="0" w:after="200"/>
              <w:rPr>
                <w:rFonts w:ascii="CIDFont+F5" w:hAnsi="CIDFont+F5" w:eastAsia="" w:cs=""/>
                <w:i w:val="false"/>
                <w:i w:val="false"/>
                <w:iCs w:val="false"/>
                <w:color w:themeColor="text1" w:val="000000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" w:cs="" w:ascii="CIDFont+F5" w:hAnsi="CIDFont+F5"/>
                <w:i w:val="false"/>
                <w:iCs w:val="false"/>
                <w:color w:themeColor="text1" w:val="000000"/>
                <w:kern w:val="0"/>
                <w:sz w:val="22"/>
                <w:szCs w:val="22"/>
                <w:lang w:val="it-IT" w:eastAsia="it-IT" w:bidi="ar-SA"/>
              </w:rPr>
              <w:t>3</w:t>
            </w:r>
          </w:p>
        </w:tc>
        <w:tc>
          <w:tcPr>
            <w:tcW w:w="60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color="auto" w:fill="EFD3D2" w:themeFill="accent2" w:themeFillTint="3f" w:val="clear"/>
            <w:vAlign w:val="center"/>
          </w:tcPr>
          <w:p>
            <w:pPr>
              <w:pStyle w:val="Normal"/>
              <w:spacing w:before="0" w:after="200"/>
              <w:rPr>
                <w:rFonts w:ascii="CIDFont+F5" w:hAnsi="CIDFont+F5" w:eastAsia="" w:cs=""/>
                <w:i w:val="false"/>
                <w:i w:val="false"/>
                <w:iCs w:val="false"/>
                <w:color w:themeColor="text1" w:val="000000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" w:cs="" w:ascii="CIDFont+F5" w:hAnsi="CIDFont+F5"/>
                <w:i w:val="false"/>
                <w:iCs w:val="false"/>
                <w:color w:themeColor="text1" w:val="000000"/>
                <w:kern w:val="0"/>
                <w:sz w:val="22"/>
                <w:szCs w:val="22"/>
                <w:lang w:val="it-IT" w:eastAsia="it-IT" w:bidi="ar-SA"/>
              </w:rPr>
              <w:t>3</w:t>
            </w:r>
          </w:p>
        </w:tc>
        <w:tc>
          <w:tcPr>
            <w:tcW w:w="360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color="auto" w:fill="EFD3D2" w:themeFill="accent2" w:themeFillTint="3f" w:val="clear"/>
            <w:vAlign w:val="center"/>
          </w:tcPr>
          <w:p>
            <w:pPr>
              <w:pStyle w:val="Normal"/>
              <w:spacing w:before="0" w:after="200"/>
              <w:rPr>
                <w:rFonts w:ascii="CIDFont+F5" w:hAnsi="CIDFont+F5" w:eastAsia="" w:cs=""/>
                <w:i w:val="false"/>
                <w:i w:val="false"/>
                <w:iCs w:val="false"/>
                <w:color w:themeColor="text1" w:val="000000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" w:cs="" w:ascii="CIDFont+F5" w:hAnsi="CIDFont+F5"/>
                <w:i w:val="false"/>
                <w:iCs w:val="false"/>
                <w:color w:themeColor="text1" w:val="000000"/>
                <w:kern w:val="0"/>
                <w:sz w:val="22"/>
                <w:szCs w:val="22"/>
                <w:lang w:val="it-IT" w:eastAsia="it-IT" w:bidi="ar-SA"/>
              </w:rPr>
              <w:t xml:space="preserve">Definire un processo di gestione delle modifiche, valutare impatti su tempi/costi/qualità e ottenere approvazioni prima dell’attuazione. </w:t>
            </w:r>
          </w:p>
        </w:tc>
        <w:tc>
          <w:tcPr>
            <w:tcW w:w="180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</w:tcBorders>
            <w:shd w:color="auto" w:fill="EFD3D2" w:themeFill="accent2" w:themeFillTint="3f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eastAsia="" w:cs=""/>
                <w:i w:val="false"/>
                <w:i w:val="false"/>
                <w:iCs w:val="false"/>
                <w:color w:themeColor="text1" w:val="000000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" w:cs="" w:ascii="Century Gothic" w:hAnsi="Century Gothic"/>
                <w:i w:val="false"/>
                <w:iCs w:val="false"/>
                <w:color w:themeColor="text1" w:val="000000"/>
                <w:kern w:val="0"/>
                <w:sz w:val="22"/>
                <w:szCs w:val="22"/>
                <w:lang w:val="it-IT" w:eastAsia="it-IT" w:bidi="ar-SA"/>
              </w:rPr>
            </w:r>
          </w:p>
        </w:tc>
      </w:tr>
      <w:tr>
        <w:trPr>
          <w:trHeight w:val="589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605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right w:val="single" w:sz="24" w:space="0" w:color="FFFFFF"/>
            </w:tcBorders>
            <w:shd w:color="auto" w:fill="C0504D" w:themeFill="accent2" w:val="clear"/>
            <w:vAlign w:val="center"/>
          </w:tcPr>
          <w:p>
            <w:pPr>
              <w:pStyle w:val="Normal"/>
              <w:spacing w:before="0" w:after="200"/>
              <w:rPr>
                <w:rFonts w:ascii="CIDFont+F5" w:hAnsi="CIDFont+F5" w:eastAsia="" w:cs=""/>
                <w:i w:val="false"/>
                <w:i w:val="false"/>
                <w:iCs w:val="false"/>
                <w:color w:themeColor="text1" w:val="000000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" w:cs="" w:ascii="CIDFont+F5" w:hAnsi="CIDFont+F5"/>
                <w:i w:val="false"/>
                <w:iCs w:val="false"/>
                <w:color w:themeColor="text1" w:val="000000"/>
                <w:kern w:val="0"/>
                <w:sz w:val="22"/>
                <w:szCs w:val="22"/>
                <w:lang w:val="it-IT" w:eastAsia="it-IT" w:bidi="ar-SA"/>
              </w:rPr>
            </w:r>
          </w:p>
        </w:tc>
        <w:tc>
          <w:tcPr>
            <w:tcW w:w="3607" w:type="dxa"/>
            <w:tcBorders/>
            <w:shd w:color="auto" w:fill="DFA7A6" w:themeFill="accent2" w:themeFillTint="7f" w:val="clear"/>
            <w:vAlign w:val="center"/>
          </w:tcPr>
          <w:p>
            <w:pPr>
              <w:pStyle w:val="Normal"/>
              <w:spacing w:before="0" w:after="200"/>
              <w:rPr>
                <w:rFonts w:ascii="CIDFont+F5" w:hAnsi="CIDFont+F5" w:eastAsia="" w:cs=""/>
                <w:i w:val="false"/>
                <w:i w:val="false"/>
                <w:iCs w:val="false"/>
                <w:color w:themeColor="text1" w:val="000000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" w:cs="" w:ascii="CIDFont+F5" w:hAnsi="CIDFont+F5"/>
                <w:i w:val="false"/>
                <w:iCs w:val="false"/>
                <w:color w:themeColor="text1" w:val="000000"/>
                <w:kern w:val="0"/>
                <w:sz w:val="22"/>
                <w:szCs w:val="22"/>
                <w:lang w:val="it-IT" w:eastAsia="it-IT" w:bidi="ar-SA"/>
              </w:rPr>
            </w:r>
          </w:p>
        </w:tc>
        <w:tc>
          <w:tcPr>
            <w:tcW w:w="601" w:type="dxa"/>
            <w:tcBorders/>
            <w:shd w:color="auto" w:fill="DFA7A6" w:themeFill="accent2" w:themeFillTint="7f" w:val="clear"/>
            <w:vAlign w:val="center"/>
          </w:tcPr>
          <w:p>
            <w:pPr>
              <w:pStyle w:val="Normal"/>
              <w:spacing w:before="0" w:after="200"/>
              <w:rPr>
                <w:rFonts w:ascii="CIDFont+F5" w:hAnsi="CIDFont+F5" w:eastAsia="" w:cs=""/>
                <w:i w:val="false"/>
                <w:i w:val="false"/>
                <w:iCs w:val="false"/>
                <w:color w:themeColor="text1" w:val="000000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" w:cs="" w:ascii="CIDFont+F5" w:hAnsi="CIDFont+F5"/>
                <w:i w:val="false"/>
                <w:iCs w:val="false"/>
                <w:color w:themeColor="text1" w:val="000000"/>
                <w:kern w:val="0"/>
                <w:sz w:val="22"/>
                <w:szCs w:val="22"/>
                <w:lang w:val="it-IT" w:eastAsia="it-IT" w:bidi="ar-SA"/>
              </w:rPr>
            </w:r>
          </w:p>
        </w:tc>
        <w:tc>
          <w:tcPr>
            <w:tcW w:w="600" w:type="dxa"/>
            <w:tcBorders/>
            <w:shd w:color="auto" w:fill="DFA7A6" w:themeFill="accent2" w:themeFillTint="7f" w:val="clear"/>
            <w:vAlign w:val="center"/>
          </w:tcPr>
          <w:p>
            <w:pPr>
              <w:pStyle w:val="Normal"/>
              <w:spacing w:before="0" w:after="200"/>
              <w:rPr>
                <w:rFonts w:ascii="CIDFont+F5" w:hAnsi="CIDFont+F5" w:eastAsia="" w:cs=""/>
                <w:i w:val="false"/>
                <w:i w:val="false"/>
                <w:iCs w:val="false"/>
                <w:color w:themeColor="text1" w:val="000000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" w:cs="" w:ascii="CIDFont+F5" w:hAnsi="CIDFont+F5"/>
                <w:i w:val="false"/>
                <w:iCs w:val="false"/>
                <w:color w:themeColor="text1" w:val="000000"/>
                <w:kern w:val="0"/>
                <w:sz w:val="22"/>
                <w:szCs w:val="22"/>
                <w:lang w:val="it-IT" w:eastAsia="it-IT" w:bidi="ar-SA"/>
              </w:rPr>
            </w:r>
          </w:p>
        </w:tc>
        <w:tc>
          <w:tcPr>
            <w:tcW w:w="602" w:type="dxa"/>
            <w:tcBorders/>
            <w:shd w:color="auto" w:fill="DFA7A6" w:themeFill="accent2" w:themeFillTint="7f" w:val="clear"/>
            <w:vAlign w:val="center"/>
          </w:tcPr>
          <w:p>
            <w:pPr>
              <w:pStyle w:val="Normal"/>
              <w:spacing w:before="0" w:after="200"/>
              <w:rPr>
                <w:rFonts w:ascii="CIDFont+F5" w:hAnsi="CIDFont+F5" w:eastAsia="" w:cs=""/>
                <w:i w:val="false"/>
                <w:i w:val="false"/>
                <w:iCs w:val="false"/>
                <w:color w:themeColor="text1" w:val="000000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" w:cs="" w:ascii="CIDFont+F5" w:hAnsi="CIDFont+F5"/>
                <w:i w:val="false"/>
                <w:iCs w:val="false"/>
                <w:color w:themeColor="text1" w:val="000000"/>
                <w:kern w:val="0"/>
                <w:sz w:val="22"/>
                <w:szCs w:val="22"/>
                <w:lang w:val="it-IT" w:eastAsia="it-IT" w:bidi="ar-SA"/>
              </w:rPr>
            </w:r>
          </w:p>
        </w:tc>
        <w:tc>
          <w:tcPr>
            <w:tcW w:w="3608" w:type="dxa"/>
            <w:tcBorders/>
            <w:shd w:color="auto" w:fill="DFA7A6" w:themeFill="accent2" w:themeFillTint="7f" w:val="clear"/>
            <w:vAlign w:val="center"/>
          </w:tcPr>
          <w:p>
            <w:pPr>
              <w:pStyle w:val="Normal"/>
              <w:spacing w:before="0" w:after="200"/>
              <w:rPr>
                <w:rFonts w:ascii="CIDFont+F5" w:hAnsi="CIDFont+F5" w:eastAsia="" w:cs=""/>
                <w:i w:val="false"/>
                <w:i w:val="false"/>
                <w:iCs w:val="false"/>
                <w:color w:themeColor="text1" w:val="000000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" w:cs="" w:ascii="CIDFont+F5" w:hAnsi="CIDFont+F5"/>
                <w:i w:val="false"/>
                <w:iCs w:val="false"/>
                <w:color w:themeColor="text1" w:val="000000"/>
                <w:kern w:val="0"/>
                <w:sz w:val="22"/>
                <w:szCs w:val="22"/>
                <w:lang w:val="it-IT" w:eastAsia="it-IT" w:bidi="ar-SA"/>
              </w:rPr>
            </w:r>
          </w:p>
        </w:tc>
        <w:tc>
          <w:tcPr>
            <w:tcW w:w="1803" w:type="dxa"/>
            <w:tcBorders/>
            <w:shd w:color="auto" w:fill="DFA7A6" w:themeFill="accent2" w:themeFillTint="7f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eastAsia="" w:cs=""/>
                <w:i w:val="false"/>
                <w:i w:val="false"/>
                <w:iCs w:val="false"/>
                <w:color w:themeColor="text1" w:val="000000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" w:cs="" w:ascii="Century Gothic" w:hAnsi="Century Gothic"/>
                <w:i w:val="false"/>
                <w:iCs w:val="false"/>
                <w:color w:themeColor="text1" w:val="000000"/>
                <w:kern w:val="0"/>
                <w:sz w:val="22"/>
                <w:szCs w:val="22"/>
                <w:lang w:val="it-IT" w:eastAsia="it-IT" w:bidi="ar-SA"/>
              </w:rPr>
            </w:r>
          </w:p>
        </w:tc>
      </w:tr>
      <w:tr>
        <w:trPr>
          <w:trHeight w:val="589" w:hRule="atLeast"/>
        </w:trPr>
        <w:tc>
          <w:tcPr>
            <w:tcW w:w="3605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nil"/>
              <w:bottom w:val="nil"/>
              <w:right w:val="single" w:sz="24" w:space="0" w:color="FFFFFF"/>
            </w:tcBorders>
            <w:shd w:color="auto" w:fill="C0504D" w:themeFill="accent2" w:val="clear"/>
            <w:vAlign w:val="center"/>
          </w:tcPr>
          <w:p>
            <w:pPr>
              <w:pStyle w:val="Normal"/>
              <w:spacing w:before="0" w:after="200"/>
              <w:rPr>
                <w:rFonts w:ascii="CIDFont+F5" w:hAnsi="CIDFont+F5" w:eastAsia="" w:cs=""/>
                <w:i w:val="false"/>
                <w:i w:val="false"/>
                <w:iCs w:val="false"/>
                <w:color w:themeColor="text1" w:val="000000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" w:cs="" w:ascii="CIDFont+F5" w:hAnsi="CIDFont+F5"/>
                <w:i w:val="false"/>
                <w:iCs w:val="false"/>
                <w:color w:themeColor="text1" w:val="000000"/>
                <w:kern w:val="0"/>
                <w:sz w:val="22"/>
                <w:szCs w:val="22"/>
                <w:lang w:val="it-IT" w:eastAsia="it-IT" w:bidi="ar-SA"/>
              </w:rPr>
            </w:r>
          </w:p>
        </w:tc>
        <w:tc>
          <w:tcPr>
            <w:tcW w:w="360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color="auto" w:fill="EFD3D2" w:themeFill="accent2" w:themeFillTint="3f" w:val="clear"/>
            <w:vAlign w:val="center"/>
          </w:tcPr>
          <w:p>
            <w:pPr>
              <w:pStyle w:val="Normal"/>
              <w:spacing w:before="0" w:after="200"/>
              <w:rPr>
                <w:rFonts w:ascii="CIDFont+F5" w:hAnsi="CIDFont+F5" w:eastAsia="" w:cs=""/>
                <w:i w:val="false"/>
                <w:i w:val="false"/>
                <w:iCs w:val="false"/>
                <w:color w:themeColor="text1" w:val="000000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" w:cs="" w:ascii="CIDFont+F5" w:hAnsi="CIDFont+F5"/>
                <w:i w:val="false"/>
                <w:iCs w:val="false"/>
                <w:color w:themeColor="text1" w:val="000000"/>
                <w:kern w:val="0"/>
                <w:sz w:val="22"/>
                <w:szCs w:val="22"/>
                <w:lang w:val="it-IT" w:eastAsia="it-IT" w:bidi="ar-SA"/>
              </w:rPr>
            </w:r>
          </w:p>
        </w:tc>
        <w:tc>
          <w:tcPr>
            <w:tcW w:w="60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color="auto" w:fill="EFD3D2" w:themeFill="accent2" w:themeFillTint="3f" w:val="clear"/>
            <w:vAlign w:val="center"/>
          </w:tcPr>
          <w:p>
            <w:pPr>
              <w:pStyle w:val="Normal"/>
              <w:spacing w:before="0" w:after="200"/>
              <w:rPr>
                <w:rFonts w:ascii="CIDFont+F5" w:hAnsi="CIDFont+F5" w:eastAsia="" w:cs=""/>
                <w:i w:val="false"/>
                <w:i w:val="false"/>
                <w:iCs w:val="false"/>
                <w:color w:themeColor="text1" w:val="000000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" w:cs="" w:ascii="CIDFont+F5" w:hAnsi="CIDFont+F5"/>
                <w:i w:val="false"/>
                <w:iCs w:val="false"/>
                <w:color w:themeColor="text1" w:val="000000"/>
                <w:kern w:val="0"/>
                <w:sz w:val="22"/>
                <w:szCs w:val="22"/>
                <w:lang w:val="it-IT" w:eastAsia="it-IT" w:bidi="ar-SA"/>
              </w:rPr>
            </w:r>
          </w:p>
        </w:tc>
        <w:tc>
          <w:tcPr>
            <w:tcW w:w="6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color="auto" w:fill="EFD3D2" w:themeFill="accent2" w:themeFillTint="3f" w:val="clear"/>
            <w:vAlign w:val="center"/>
          </w:tcPr>
          <w:p>
            <w:pPr>
              <w:pStyle w:val="Normal"/>
              <w:spacing w:before="0" w:after="200"/>
              <w:rPr>
                <w:rFonts w:ascii="CIDFont+F5" w:hAnsi="CIDFont+F5" w:eastAsia="" w:cs=""/>
                <w:i w:val="false"/>
                <w:i w:val="false"/>
                <w:iCs w:val="false"/>
                <w:color w:themeColor="text1" w:val="000000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" w:cs="" w:ascii="CIDFont+F5" w:hAnsi="CIDFont+F5"/>
                <w:i w:val="false"/>
                <w:iCs w:val="false"/>
                <w:color w:themeColor="text1" w:val="000000"/>
                <w:kern w:val="0"/>
                <w:sz w:val="22"/>
                <w:szCs w:val="22"/>
                <w:lang w:val="it-IT" w:eastAsia="it-IT" w:bidi="ar-SA"/>
              </w:rPr>
            </w:r>
          </w:p>
        </w:tc>
        <w:tc>
          <w:tcPr>
            <w:tcW w:w="60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color="auto" w:fill="EFD3D2" w:themeFill="accent2" w:themeFillTint="3f" w:val="clear"/>
            <w:vAlign w:val="center"/>
          </w:tcPr>
          <w:p>
            <w:pPr>
              <w:pStyle w:val="Normal"/>
              <w:spacing w:before="0" w:after="200"/>
              <w:rPr>
                <w:rFonts w:ascii="CIDFont+F5" w:hAnsi="CIDFont+F5" w:eastAsia="" w:cs=""/>
                <w:i w:val="false"/>
                <w:i w:val="false"/>
                <w:iCs w:val="false"/>
                <w:color w:themeColor="text1" w:val="000000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" w:cs="" w:ascii="CIDFont+F5" w:hAnsi="CIDFont+F5"/>
                <w:i w:val="false"/>
                <w:iCs w:val="false"/>
                <w:color w:themeColor="text1" w:val="000000"/>
                <w:kern w:val="0"/>
                <w:sz w:val="22"/>
                <w:szCs w:val="22"/>
                <w:lang w:val="it-IT" w:eastAsia="it-IT" w:bidi="ar-SA"/>
              </w:rPr>
            </w:r>
          </w:p>
        </w:tc>
        <w:tc>
          <w:tcPr>
            <w:tcW w:w="360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color="auto" w:fill="EFD3D2" w:themeFill="accent2" w:themeFillTint="3f" w:val="clear"/>
            <w:vAlign w:val="center"/>
          </w:tcPr>
          <w:p>
            <w:pPr>
              <w:pStyle w:val="Normal"/>
              <w:spacing w:before="0" w:after="200"/>
              <w:rPr>
                <w:rStyle w:val="Emphasis"/>
                <w:rFonts w:ascii="CIDFont+F5" w:hAnsi="CIDFont+F5" w:eastAsia="" w:cs=""/>
                <w:i w:val="false"/>
                <w:i w:val="false"/>
                <w:iCs w:val="false"/>
                <w:color w:themeColor="text1" w:val="000000"/>
                <w:kern w:val="0"/>
                <w:sz w:val="22"/>
                <w:szCs w:val="22"/>
                <w:lang w:val="it-IT" w:eastAsia="it-IT" w:bidi="ar-SA"/>
              </w:rPr>
            </w:pPr>
            <w:r>
              <w:rPr/>
            </w:r>
          </w:p>
        </w:tc>
        <w:tc>
          <w:tcPr>
            <w:tcW w:w="180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</w:tcBorders>
            <w:shd w:color="auto" w:fill="EFD3D2" w:themeFill="accent2" w:themeFillTint="3f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eastAsia="" w:cs=""/>
                <w:i w:val="false"/>
                <w:i w:val="false"/>
                <w:iCs w:val="false"/>
                <w:color w:themeColor="text1" w:val="000000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" w:cs="" w:ascii="Century Gothic" w:hAnsi="Century Gothic"/>
                <w:i w:val="false"/>
                <w:iCs w:val="false"/>
                <w:color w:themeColor="text1" w:val="000000"/>
                <w:kern w:val="0"/>
                <w:sz w:val="22"/>
                <w:szCs w:val="22"/>
                <w:lang w:val="it-IT" w:eastAsia="it-IT" w:bidi="ar-SA"/>
              </w:rPr>
            </w:r>
          </w:p>
        </w:tc>
      </w:tr>
      <w:tr>
        <w:trPr>
          <w:trHeight w:val="589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605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right w:val="single" w:sz="24" w:space="0" w:color="FFFFFF"/>
            </w:tcBorders>
            <w:shd w:color="auto" w:fill="C0504D" w:themeFill="accent2" w:val="clear"/>
            <w:vAlign w:val="center"/>
          </w:tcPr>
          <w:p>
            <w:pPr>
              <w:pStyle w:val="Normal"/>
              <w:spacing w:before="0" w:after="200"/>
              <w:rPr>
                <w:rFonts w:ascii="CIDFont+F5" w:hAnsi="CIDFont+F5" w:eastAsia="" w:cs=""/>
                <w:i w:val="false"/>
                <w:i w:val="false"/>
                <w:iCs w:val="false"/>
                <w:color w:themeColor="text1" w:val="000000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" w:cs="" w:ascii="CIDFont+F5" w:hAnsi="CIDFont+F5"/>
                <w:i w:val="false"/>
                <w:iCs w:val="false"/>
                <w:color w:themeColor="text1" w:val="000000"/>
                <w:kern w:val="0"/>
                <w:sz w:val="22"/>
                <w:szCs w:val="22"/>
                <w:lang w:val="it-IT" w:eastAsia="it-IT" w:bidi="ar-SA"/>
              </w:rPr>
            </w:r>
          </w:p>
        </w:tc>
        <w:tc>
          <w:tcPr>
            <w:tcW w:w="3607" w:type="dxa"/>
            <w:tcBorders/>
            <w:shd w:color="auto" w:fill="DFA7A6" w:themeFill="accent2" w:themeFillTint="7f" w:val="clear"/>
            <w:vAlign w:val="center"/>
          </w:tcPr>
          <w:p>
            <w:pPr>
              <w:pStyle w:val="Normal"/>
              <w:spacing w:before="0" w:after="200"/>
              <w:rPr>
                <w:rFonts w:ascii="CIDFont+F5" w:hAnsi="CIDFont+F5" w:eastAsia="" w:cs=""/>
                <w:i w:val="false"/>
                <w:i w:val="false"/>
                <w:iCs w:val="false"/>
                <w:color w:themeColor="text1" w:val="000000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" w:cs="" w:ascii="CIDFont+F5" w:hAnsi="CIDFont+F5"/>
                <w:i w:val="false"/>
                <w:iCs w:val="false"/>
                <w:color w:themeColor="text1" w:val="000000"/>
                <w:kern w:val="0"/>
                <w:sz w:val="22"/>
                <w:szCs w:val="22"/>
                <w:lang w:val="it-IT" w:eastAsia="it-IT" w:bidi="ar-SA"/>
              </w:rPr>
            </w:r>
          </w:p>
        </w:tc>
        <w:tc>
          <w:tcPr>
            <w:tcW w:w="601" w:type="dxa"/>
            <w:tcBorders/>
            <w:shd w:color="auto" w:fill="DFA7A6" w:themeFill="accent2" w:themeFillTint="7f" w:val="clear"/>
            <w:vAlign w:val="center"/>
          </w:tcPr>
          <w:p>
            <w:pPr>
              <w:pStyle w:val="Normal"/>
              <w:spacing w:before="0" w:after="200"/>
              <w:rPr>
                <w:rFonts w:ascii="CIDFont+F5" w:hAnsi="CIDFont+F5" w:eastAsia="" w:cs=""/>
                <w:i w:val="false"/>
                <w:i w:val="false"/>
                <w:iCs w:val="false"/>
                <w:color w:themeColor="text1" w:val="000000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" w:cs="" w:ascii="CIDFont+F5" w:hAnsi="CIDFont+F5"/>
                <w:i w:val="false"/>
                <w:iCs w:val="false"/>
                <w:color w:themeColor="text1" w:val="000000"/>
                <w:kern w:val="0"/>
                <w:sz w:val="22"/>
                <w:szCs w:val="22"/>
                <w:lang w:val="it-IT" w:eastAsia="it-IT" w:bidi="ar-SA"/>
              </w:rPr>
            </w:r>
          </w:p>
        </w:tc>
        <w:tc>
          <w:tcPr>
            <w:tcW w:w="600" w:type="dxa"/>
            <w:tcBorders/>
            <w:shd w:color="auto" w:fill="DFA7A6" w:themeFill="accent2" w:themeFillTint="7f" w:val="clear"/>
            <w:vAlign w:val="center"/>
          </w:tcPr>
          <w:p>
            <w:pPr>
              <w:pStyle w:val="Normal"/>
              <w:spacing w:before="0" w:after="200"/>
              <w:rPr>
                <w:rFonts w:ascii="CIDFont+F5" w:hAnsi="CIDFont+F5" w:eastAsia="" w:cs=""/>
                <w:i w:val="false"/>
                <w:i w:val="false"/>
                <w:iCs w:val="false"/>
                <w:color w:themeColor="text1" w:val="000000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" w:cs="" w:ascii="CIDFont+F5" w:hAnsi="CIDFont+F5"/>
                <w:i w:val="false"/>
                <w:iCs w:val="false"/>
                <w:color w:themeColor="text1" w:val="000000"/>
                <w:kern w:val="0"/>
                <w:sz w:val="22"/>
                <w:szCs w:val="22"/>
                <w:lang w:val="it-IT" w:eastAsia="it-IT" w:bidi="ar-SA"/>
              </w:rPr>
            </w:r>
          </w:p>
        </w:tc>
        <w:tc>
          <w:tcPr>
            <w:tcW w:w="602" w:type="dxa"/>
            <w:tcBorders/>
            <w:shd w:color="auto" w:fill="DFA7A6" w:themeFill="accent2" w:themeFillTint="7f" w:val="clear"/>
            <w:vAlign w:val="center"/>
          </w:tcPr>
          <w:p>
            <w:pPr>
              <w:pStyle w:val="Normal"/>
              <w:spacing w:before="0" w:after="200"/>
              <w:rPr>
                <w:rFonts w:ascii="CIDFont+F5" w:hAnsi="CIDFont+F5" w:eastAsia="" w:cs=""/>
                <w:i w:val="false"/>
                <w:i w:val="false"/>
                <w:iCs w:val="false"/>
                <w:color w:themeColor="text1" w:val="000000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" w:cs="" w:ascii="CIDFont+F5" w:hAnsi="CIDFont+F5"/>
                <w:i w:val="false"/>
                <w:iCs w:val="false"/>
                <w:color w:themeColor="text1" w:val="000000"/>
                <w:kern w:val="0"/>
                <w:sz w:val="22"/>
                <w:szCs w:val="22"/>
                <w:lang w:val="it-IT" w:eastAsia="it-IT" w:bidi="ar-SA"/>
              </w:rPr>
            </w:r>
          </w:p>
        </w:tc>
        <w:tc>
          <w:tcPr>
            <w:tcW w:w="3608" w:type="dxa"/>
            <w:tcBorders/>
            <w:shd w:color="auto" w:fill="DFA7A6" w:themeFill="accent2" w:themeFillTint="7f" w:val="clear"/>
            <w:vAlign w:val="center"/>
          </w:tcPr>
          <w:p>
            <w:pPr>
              <w:pStyle w:val="Normal"/>
              <w:spacing w:before="0" w:after="200"/>
              <w:rPr>
                <w:rFonts w:ascii="CIDFont+F5" w:hAnsi="CIDFont+F5" w:eastAsia="" w:cs=""/>
                <w:i w:val="false"/>
                <w:i w:val="false"/>
                <w:iCs w:val="false"/>
                <w:color w:themeColor="text1" w:val="000000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" w:cs="" w:ascii="CIDFont+F5" w:hAnsi="CIDFont+F5"/>
                <w:i w:val="false"/>
                <w:iCs w:val="false"/>
                <w:color w:themeColor="text1" w:val="000000"/>
                <w:kern w:val="0"/>
                <w:sz w:val="22"/>
                <w:szCs w:val="22"/>
                <w:lang w:val="it-IT" w:eastAsia="it-IT" w:bidi="ar-SA"/>
              </w:rPr>
            </w:r>
          </w:p>
        </w:tc>
        <w:tc>
          <w:tcPr>
            <w:tcW w:w="1803" w:type="dxa"/>
            <w:tcBorders/>
            <w:shd w:color="auto" w:fill="DFA7A6" w:themeFill="accent2" w:themeFillTint="7f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eastAsia="" w:cs=""/>
                <w:i w:val="false"/>
                <w:i w:val="false"/>
                <w:iCs w:val="false"/>
                <w:color w:themeColor="text1" w:val="000000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" w:cs="" w:ascii="Century Gothic" w:hAnsi="Century Gothic"/>
                <w:i w:val="false"/>
                <w:iCs w:val="false"/>
                <w:color w:themeColor="text1" w:val="000000"/>
                <w:kern w:val="0"/>
                <w:sz w:val="22"/>
                <w:szCs w:val="22"/>
                <w:lang w:val="it-IT" w:eastAsia="it-IT" w:bidi="ar-SA"/>
              </w:rPr>
            </w:r>
          </w:p>
        </w:tc>
      </w:tr>
      <w:tr>
        <w:trPr>
          <w:trHeight w:val="589" w:hRule="atLeast"/>
        </w:trPr>
        <w:tc>
          <w:tcPr>
            <w:tcW w:w="3605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nil"/>
              <w:right w:val="single" w:sz="24" w:space="0" w:color="FFFFFF"/>
            </w:tcBorders>
            <w:shd w:color="auto" w:fill="C0504D" w:themeFill="accent2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entury Gothic" w:hAnsi="Century Gothic" w:eastAsia="" w:cs=""/>
                <w:b/>
                <w:bCs/>
                <w:i w:val="false"/>
                <w:i w:val="false"/>
                <w:iCs w:val="false"/>
                <w:color w:themeColor="text1" w:val="000000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" w:cs="" w:ascii="Century Gothic" w:hAnsi="Century Gothic"/>
                <w:b/>
                <w:bCs/>
                <w:i w:val="false"/>
                <w:iCs w:val="false"/>
                <w:color w:themeColor="text1" w:val="000000"/>
                <w:kern w:val="0"/>
                <w:sz w:val="22"/>
                <w:szCs w:val="22"/>
                <w:lang w:val="it-IT" w:eastAsia="it-IT" w:bidi="ar-SA"/>
              </w:rPr>
            </w:r>
          </w:p>
        </w:tc>
        <w:tc>
          <w:tcPr>
            <w:tcW w:w="3607" w:type="dxa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shd w:color="auto" w:fill="EFD3D2" w:themeFill="accent2" w:themeFillTint="3f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eastAsia="Times New Roman" w:cs="Times New Roman"/>
                <w:i w:val="false"/>
                <w:i w:val="false"/>
                <w:iCs w:val="false"/>
                <w:color w:themeColor="text1" w:val="000000"/>
                <w:kern w:val="0"/>
                <w:sz w:val="20"/>
                <w:szCs w:val="20"/>
                <w:lang w:val="it-IT" w:eastAsia="it-IT" w:bidi="ar-SA"/>
              </w:rPr>
            </w:pPr>
            <w:r>
              <w:rPr>
                <w:rFonts w:eastAsia="Times New Roman" w:cs="Times New Roman" w:ascii="Century Gothic" w:hAnsi="Century Gothic"/>
                <w:i w:val="false"/>
                <w:iCs w:val="false"/>
                <w:color w:themeColor="text1" w:val="000000"/>
                <w:kern w:val="0"/>
                <w:sz w:val="20"/>
                <w:szCs w:val="20"/>
                <w:lang w:val="it-IT" w:eastAsia="it-IT" w:bidi="ar-SA"/>
              </w:rPr>
            </w:r>
          </w:p>
        </w:tc>
        <w:tc>
          <w:tcPr>
            <w:tcW w:w="601" w:type="dxa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shd w:color="auto" w:fill="EFD3D2" w:themeFill="accent2" w:themeFillTint="3f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eastAsia="" w:cs=""/>
                <w:i w:val="false"/>
                <w:i w:val="false"/>
                <w:iCs w:val="false"/>
                <w:color w:themeColor="text1" w:val="000000"/>
                <w:kern w:val="0"/>
                <w:sz w:val="24"/>
                <w:szCs w:val="22"/>
                <w:lang w:val="it-IT" w:eastAsia="it-IT" w:bidi="ar-SA"/>
              </w:rPr>
            </w:pPr>
            <w:r>
              <w:rPr>
                <w:rFonts w:eastAsia="" w:cs="" w:ascii="Century Gothic" w:hAnsi="Century Gothic"/>
                <w:i w:val="false"/>
                <w:iCs w:val="false"/>
                <w:color w:themeColor="text1" w:val="000000"/>
                <w:kern w:val="0"/>
                <w:sz w:val="24"/>
                <w:szCs w:val="22"/>
                <w:lang w:val="it-IT" w:eastAsia="it-IT" w:bidi="ar-SA"/>
              </w:rPr>
            </w:r>
          </w:p>
        </w:tc>
        <w:tc>
          <w:tcPr>
            <w:tcW w:w="600" w:type="dxa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shd w:color="auto" w:fill="EFD3D2" w:themeFill="accent2" w:themeFillTint="3f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eastAsia="" w:cs=""/>
                <w:i w:val="false"/>
                <w:i w:val="false"/>
                <w:iCs w:val="false"/>
                <w:color w:themeColor="text1" w:val="000000"/>
                <w:kern w:val="0"/>
                <w:sz w:val="24"/>
                <w:szCs w:val="22"/>
                <w:lang w:val="it-IT" w:eastAsia="it-IT" w:bidi="ar-SA"/>
              </w:rPr>
            </w:pPr>
            <w:r>
              <w:rPr>
                <w:rFonts w:eastAsia="" w:cs="" w:ascii="Century Gothic" w:hAnsi="Century Gothic"/>
                <w:i w:val="false"/>
                <w:iCs w:val="false"/>
                <w:color w:themeColor="text1" w:val="000000"/>
                <w:kern w:val="0"/>
                <w:sz w:val="24"/>
                <w:szCs w:val="22"/>
                <w:lang w:val="it-IT" w:eastAsia="it-IT" w:bidi="ar-SA"/>
              </w:rPr>
            </w:r>
          </w:p>
        </w:tc>
        <w:tc>
          <w:tcPr>
            <w:tcW w:w="602" w:type="dxa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shd w:color="auto" w:fill="EFD3D2" w:themeFill="accent2" w:themeFillTint="3f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eastAsia="" w:cs=""/>
                <w:i w:val="false"/>
                <w:i w:val="false"/>
                <w:iCs w:val="false"/>
                <w:color w:themeColor="text1" w:val="000000"/>
                <w:kern w:val="0"/>
                <w:sz w:val="24"/>
                <w:szCs w:val="22"/>
                <w:lang w:val="it-IT" w:eastAsia="it-IT" w:bidi="ar-SA"/>
              </w:rPr>
            </w:pPr>
            <w:r>
              <w:rPr>
                <w:rFonts w:eastAsia="" w:cs="" w:ascii="Century Gothic" w:hAnsi="Century Gothic"/>
                <w:i w:val="false"/>
                <w:iCs w:val="false"/>
                <w:color w:themeColor="text1" w:val="000000"/>
                <w:kern w:val="0"/>
                <w:sz w:val="24"/>
                <w:szCs w:val="22"/>
                <w:lang w:val="it-IT" w:eastAsia="it-IT" w:bidi="ar-SA"/>
              </w:rPr>
            </w:r>
          </w:p>
        </w:tc>
        <w:tc>
          <w:tcPr>
            <w:tcW w:w="3608" w:type="dxa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shd w:color="auto" w:fill="EFD3D2" w:themeFill="accent2" w:themeFillTint="3f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eastAsia="" w:cs=""/>
                <w:i w:val="false"/>
                <w:i w:val="false"/>
                <w:iCs w:val="false"/>
                <w:color w:themeColor="text1" w:val="000000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" w:cs="" w:ascii="Century Gothic" w:hAnsi="Century Gothic"/>
                <w:i w:val="false"/>
                <w:iCs w:val="false"/>
                <w:color w:themeColor="text1" w:val="000000"/>
                <w:kern w:val="0"/>
                <w:sz w:val="22"/>
                <w:szCs w:val="22"/>
                <w:lang w:val="it-IT" w:eastAsia="it-IT" w:bidi="ar-SA"/>
              </w:rPr>
            </w:r>
          </w:p>
        </w:tc>
        <w:tc>
          <w:tcPr>
            <w:tcW w:w="1803" w:type="dxa"/>
            <w:tcBorders>
              <w:top w:val="single" w:sz="6" w:space="0" w:color="FFFFFF"/>
              <w:left w:val="single" w:sz="6" w:space="0" w:color="FFFFFF"/>
            </w:tcBorders>
            <w:shd w:color="auto" w:fill="EFD3D2" w:themeFill="accent2" w:themeFillTint="3f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eastAsia="" w:cs=""/>
                <w:i w:val="false"/>
                <w:i w:val="false"/>
                <w:iCs w:val="false"/>
                <w:color w:themeColor="text1" w:val="000000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" w:cs="" w:ascii="Century Gothic" w:hAnsi="Century Gothic"/>
                <w:i w:val="false"/>
                <w:iCs w:val="false"/>
                <w:color w:themeColor="text1" w:val="000000"/>
                <w:kern w:val="0"/>
                <w:sz w:val="22"/>
                <w:szCs w:val="22"/>
                <w:lang w:val="it-IT" w:eastAsia="it-IT" w:bidi="ar-SA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Century Gothic" w:hAnsi="Century Gothic"/>
        </w:rPr>
      </w:pPr>
      <w:r>
        <w:rPr>
          <w:rFonts w:ascii="Century Gothic" w:hAnsi="Century Gothic"/>
        </w:rPr>
      </w:r>
    </w:p>
    <w:p>
      <w:pPr>
        <w:pStyle w:val="Normal"/>
        <w:spacing w:lineRule="auto" w:line="240" w:before="0" w:after="0"/>
        <w:rPr>
          <w:rFonts w:ascii="Century Gothic" w:hAnsi="Century Gothic"/>
        </w:rPr>
      </w:pPr>
      <w:r>
        <w:rPr>
          <w:rFonts w:ascii="Century Gothic" w:hAnsi="Century Gothic"/>
        </w:rPr>
      </w:r>
    </w:p>
    <w:p>
      <w:pPr>
        <w:pStyle w:val="Normal"/>
        <w:rPr>
          <w:rFonts w:ascii="Century Gothic" w:hAnsi="Century Gothic"/>
        </w:rPr>
      </w:pPr>
      <w:r>
        <w:rPr>
          <w:rFonts w:ascii="Century Gothic" w:hAnsi="Century Gothic"/>
        </w:rPr>
      </w:r>
      <w:r>
        <w:br w:type="page"/>
      </w:r>
    </w:p>
    <w:p>
      <w:pPr>
        <w:pStyle w:val="Normal"/>
        <w:spacing w:lineRule="auto" w:line="240" w:before="0" w:after="0"/>
        <w:rPr>
          <w:rFonts w:ascii="Century Gothic" w:hAnsi="Century Gothic"/>
        </w:rPr>
      </w:pPr>
      <w:r>
        <w:rPr>
          <w:rFonts w:ascii="Century Gothic" w:hAnsi="Century Gothic"/>
        </w:rPr>
      </w:r>
    </w:p>
    <w:tbl>
      <w:tblPr>
        <w:tblStyle w:val="Grigliamedia3-Colore3"/>
        <w:tblW w:w="14427" w:type="dxa"/>
        <w:jc w:val="left"/>
        <w:tblInd w:w="0" w:type="dxa"/>
        <w:shd w:fill="E6EED5" w:val="clear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605"/>
        <w:gridCol w:w="3607"/>
        <w:gridCol w:w="601"/>
        <w:gridCol w:w="600"/>
        <w:gridCol w:w="602"/>
        <w:gridCol w:w="3608"/>
        <w:gridCol w:w="1803"/>
      </w:tblGrid>
      <w:tr>
        <w:trPr>
          <w:trHeight w:val="737" w:hRule="atLeast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4426" w:type="dxa"/>
            <w:gridSpan w:val="7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bottom w:val="single" w:sz="24" w:space="0" w:color="FFFFFF"/>
            </w:tcBorders>
            <w:shd w:color="auto" w:fill="9BBB59" w:themeFill="accent3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entury Gothic" w:hAnsi="Century Gothic"/>
                <w:color w:themeColor="text1" w:val="000000"/>
                <w:sz w:val="24"/>
                <w:szCs w:val="24"/>
              </w:rPr>
            </w:pPr>
            <w:r>
              <w:rPr>
                <w:rFonts w:eastAsia="" w:cs="" w:ascii="Century Gothic" w:hAnsi="Century Gothic"/>
                <w:b/>
                <w:bCs/>
                <w:i w:val="false"/>
                <w:iCs w:val="false"/>
                <w:color w:themeColor="text1" w:val="000000"/>
                <w:kern w:val="0"/>
                <w:sz w:val="24"/>
                <w:szCs w:val="24"/>
                <w:lang w:val="it-IT" w:eastAsia="it-IT" w:bidi="ar-SA"/>
              </w:rPr>
              <w:t>Scheda OPPORTUNITA'</w:t>
            </w:r>
          </w:p>
        </w:tc>
      </w:tr>
      <w:tr>
        <w:trPr>
          <w:trHeight w:val="589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605" w:type="dxa"/>
            <w:vMerge w:val="restart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bottom w:val="nil"/>
              <w:right w:val="single" w:sz="24" w:space="0" w:color="FFFFFF"/>
            </w:tcBorders>
            <w:shd w:color="auto" w:fill="9BBB59" w:themeFill="accent3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entury Gothic" w:hAnsi="Century Gothic"/>
                <w:color w:themeColor="text1" w:val="000000"/>
                <w:sz w:val="24"/>
                <w:szCs w:val="24"/>
              </w:rPr>
            </w:pPr>
            <w:r>
              <w:rPr>
                <w:rFonts w:eastAsia="" w:cs="" w:ascii="Century Gothic" w:hAnsi="Century Gothic"/>
                <w:b/>
                <w:bCs/>
                <w:i w:val="false"/>
                <w:iCs w:val="false"/>
                <w:color w:themeColor="text1" w:val="000000"/>
                <w:kern w:val="0"/>
                <w:sz w:val="24"/>
                <w:szCs w:val="24"/>
                <w:lang w:val="it-IT" w:eastAsia="it-IT" w:bidi="ar-SA"/>
              </w:rPr>
              <w:t>Fonte di Opportunità</w:t>
            </w:r>
          </w:p>
        </w:tc>
        <w:tc>
          <w:tcPr>
            <w:tcW w:w="3607" w:type="dxa"/>
            <w:vMerge w:val="restart"/>
            <w:tcBorders/>
            <w:shd w:color="auto" w:fill="CDDDAC" w:themeFill="accent3" w:themeFillTint="7f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color w:themeColor="text1" w:val="000000"/>
                <w:sz w:val="24"/>
                <w:szCs w:val="24"/>
              </w:rPr>
            </w:pPr>
            <w:r>
              <w:rPr>
                <w:rFonts w:eastAsia="" w:cs="" w:ascii="Century Gothic" w:hAnsi="Century Gothic"/>
                <w:b/>
                <w:color w:themeColor="text1" w:val="000000"/>
                <w:kern w:val="0"/>
                <w:sz w:val="24"/>
                <w:szCs w:val="24"/>
                <w:lang w:val="it-IT" w:eastAsia="it-IT" w:bidi="ar-SA"/>
              </w:rPr>
              <w:t>Possibili conseguenze</w:t>
            </w:r>
          </w:p>
        </w:tc>
        <w:tc>
          <w:tcPr>
            <w:tcW w:w="1803" w:type="dxa"/>
            <w:gridSpan w:val="3"/>
            <w:tcBorders/>
            <w:shd w:color="auto" w:fill="CDDDAC" w:themeFill="accent3" w:themeFillTint="7f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color w:themeColor="text1" w:val="000000"/>
                <w:sz w:val="24"/>
                <w:szCs w:val="24"/>
              </w:rPr>
            </w:pPr>
            <w:r>
              <w:rPr>
                <w:rFonts w:eastAsia="" w:cs="" w:ascii="Century Gothic" w:hAnsi="Century Gothic"/>
                <w:b/>
                <w:color w:themeColor="text1" w:val="000000"/>
                <w:kern w:val="0"/>
                <w:sz w:val="24"/>
                <w:szCs w:val="24"/>
                <w:lang w:val="it-IT" w:eastAsia="it-IT" w:bidi="ar-SA"/>
              </w:rPr>
              <w:t>VALUTAZIONE</w:t>
            </w:r>
          </w:p>
        </w:tc>
        <w:tc>
          <w:tcPr>
            <w:tcW w:w="3608" w:type="dxa"/>
            <w:vMerge w:val="restart"/>
            <w:tcBorders/>
            <w:shd w:color="auto" w:fill="CDDDAC" w:themeFill="accent3" w:themeFillTint="7f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color w:themeColor="text1" w:val="000000"/>
                <w:sz w:val="24"/>
                <w:szCs w:val="24"/>
              </w:rPr>
            </w:pPr>
            <w:r>
              <w:rPr>
                <w:rFonts w:eastAsia="" w:cs="" w:ascii="Century Gothic" w:hAnsi="Century Gothic"/>
                <w:b/>
                <w:color w:themeColor="text1" w:val="000000"/>
                <w:kern w:val="0"/>
                <w:sz w:val="24"/>
                <w:szCs w:val="24"/>
                <w:lang w:val="it-IT" w:eastAsia="it-IT" w:bidi="ar-SA"/>
              </w:rPr>
              <w:t>Trattamento dell'opportunità</w:t>
            </w:r>
          </w:p>
        </w:tc>
        <w:tc>
          <w:tcPr>
            <w:tcW w:w="1803" w:type="dxa"/>
            <w:vMerge w:val="restart"/>
            <w:tcBorders/>
            <w:shd w:color="auto" w:fill="CDDDAC" w:themeFill="accent3" w:themeFillTint="7f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color w:themeColor="text1" w:val="000000"/>
                <w:sz w:val="24"/>
                <w:szCs w:val="24"/>
              </w:rPr>
            </w:pPr>
            <w:r>
              <w:rPr>
                <w:rFonts w:eastAsia="" w:cs="" w:ascii="Century Gothic" w:hAnsi="Century Gothic"/>
                <w:b/>
                <w:color w:themeColor="text1" w:val="000000"/>
                <w:kern w:val="0"/>
                <w:sz w:val="24"/>
                <w:szCs w:val="24"/>
                <w:lang w:val="it-IT" w:eastAsia="it-IT" w:bidi="ar-SA"/>
              </w:rPr>
              <w:t>Indicatori di controllo</w:t>
            </w:r>
          </w:p>
        </w:tc>
      </w:tr>
      <w:tr>
        <w:trPr>
          <w:trHeight w:val="589" w:hRule="atLeast"/>
        </w:trPr>
        <w:tc>
          <w:tcPr>
            <w:tcW w:w="3605" w:type="dxa"/>
            <w:vMerge w:val="continue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nil"/>
              <w:bottom w:val="nil"/>
              <w:right w:val="single" w:sz="24" w:space="0" w:color="FFFFFF"/>
            </w:tcBorders>
            <w:shd w:color="auto" w:fill="9BBB59" w:themeFill="accent3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entury Gothic" w:hAnsi="Century Gothic"/>
                <w:color w:themeColor="text1" w:val="000000"/>
              </w:rPr>
            </w:pPr>
            <w:r>
              <w:rPr>
                <w:rFonts w:eastAsia="" w:cs="" w:ascii="Century Gothic" w:hAnsi="Century Gothic"/>
                <w:b/>
                <w:bCs/>
                <w:i w:val="false"/>
                <w:iCs w:val="false"/>
                <w:color w:themeColor="text1" w:val="000000"/>
                <w:kern w:val="0"/>
                <w:sz w:val="22"/>
                <w:szCs w:val="22"/>
                <w:lang w:val="it-IT" w:eastAsia="it-IT" w:bidi="ar-SA"/>
              </w:rPr>
            </w:r>
          </w:p>
        </w:tc>
        <w:tc>
          <w:tcPr>
            <w:tcW w:w="3607" w:type="dxa"/>
            <w:vMerge w:val="continue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color="auto" w:fill="E6EED5" w:themeFill="accent3" w:themeFillTint="3f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eastAsia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cs="Times New Roman" w:ascii="Century Gothic" w:hAnsi="Century Gothic"/>
                <w:color w:themeColor="text1" w:val="000000"/>
                <w:kern w:val="0"/>
                <w:sz w:val="20"/>
                <w:szCs w:val="20"/>
                <w:lang w:val="it-IT" w:eastAsia="it-IT" w:bidi="ar-SA"/>
              </w:rPr>
            </w:r>
          </w:p>
        </w:tc>
        <w:tc>
          <w:tcPr>
            <w:tcW w:w="60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color="auto" w:fill="E6EED5" w:themeFill="accent3" w:themeFillTint="3f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themeColor="text1" w:val="000000"/>
                <w:sz w:val="24"/>
              </w:rPr>
            </w:pPr>
            <w:r>
              <w:rPr>
                <w:rFonts w:eastAsia="" w:cs="" w:ascii="Century Gothic" w:hAnsi="Century Gothic"/>
                <w:color w:themeColor="text1" w:val="000000"/>
                <w:kern w:val="0"/>
                <w:sz w:val="24"/>
                <w:szCs w:val="22"/>
                <w:lang w:val="it-IT" w:eastAsia="it-IT" w:bidi="ar-SA"/>
              </w:rPr>
              <w:t>P</w:t>
            </w:r>
          </w:p>
        </w:tc>
        <w:tc>
          <w:tcPr>
            <w:tcW w:w="6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color="auto" w:fill="E6EED5" w:themeFill="accent3" w:themeFillTint="3f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eastAsia="Times New Roman" w:cs="Times New Roman"/>
                <w:color w:themeColor="text1" w:val="000000"/>
                <w:sz w:val="24"/>
                <w:szCs w:val="20"/>
              </w:rPr>
            </w:pPr>
            <w:r>
              <w:rPr>
                <w:rFonts w:eastAsia="" w:cs="" w:ascii="Century Gothic" w:hAnsi="Century Gothic"/>
                <w:color w:themeColor="text1" w:val="000000"/>
                <w:kern w:val="0"/>
                <w:sz w:val="24"/>
                <w:szCs w:val="22"/>
                <w:lang w:val="it-IT" w:eastAsia="it-IT" w:bidi="ar-SA"/>
              </w:rPr>
              <w:t>C</w:t>
            </w:r>
          </w:p>
        </w:tc>
        <w:tc>
          <w:tcPr>
            <w:tcW w:w="60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color="auto" w:fill="E6EED5" w:themeFill="accent3" w:themeFillTint="3f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eastAsia="Times New Roman" w:cs="Times New Roman"/>
                <w:color w:themeColor="text1" w:val="000000"/>
                <w:sz w:val="24"/>
                <w:szCs w:val="20"/>
              </w:rPr>
            </w:pPr>
            <w:r>
              <w:rPr>
                <w:rFonts w:eastAsia="" w:cs="" w:ascii="Century Gothic" w:hAnsi="Century Gothic"/>
                <w:color w:themeColor="text1" w:val="000000"/>
                <w:kern w:val="0"/>
                <w:sz w:val="24"/>
                <w:szCs w:val="22"/>
                <w:lang w:val="it-IT" w:eastAsia="it-IT" w:bidi="ar-SA"/>
              </w:rPr>
              <w:t>O</w:t>
            </w:r>
          </w:p>
        </w:tc>
        <w:tc>
          <w:tcPr>
            <w:tcW w:w="3608" w:type="dxa"/>
            <w:vMerge w:val="continue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color="auto" w:fill="E6EED5" w:themeFill="accent3" w:themeFillTint="3f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themeColor="text1" w:val="000000"/>
              </w:rPr>
            </w:pPr>
            <w:r>
              <w:rPr>
                <w:rFonts w:eastAsia="" w:cs="" w:ascii="Century Gothic" w:hAnsi="Century Gothic"/>
                <w:color w:themeColor="text1" w:val="000000"/>
                <w:kern w:val="0"/>
                <w:sz w:val="22"/>
                <w:szCs w:val="22"/>
                <w:lang w:val="it-IT" w:eastAsia="it-IT" w:bidi="ar-SA"/>
              </w:rPr>
            </w:r>
          </w:p>
        </w:tc>
        <w:tc>
          <w:tcPr>
            <w:tcW w:w="1803" w:type="dxa"/>
            <w:vMerge w:val="continue"/>
            <w:tcBorders>
              <w:top w:val="single" w:sz="6" w:space="0" w:color="FFFFFF"/>
              <w:left w:val="single" w:sz="6" w:space="0" w:color="FFFFFF"/>
              <w:bottom w:val="single" w:sz="6" w:space="0" w:color="FFFFFF"/>
            </w:tcBorders>
            <w:shd w:color="auto" w:fill="E6EED5" w:themeFill="accent3" w:themeFillTint="3f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themeColor="text1" w:val="000000"/>
              </w:rPr>
            </w:pPr>
            <w:r>
              <w:rPr>
                <w:rFonts w:eastAsia="" w:cs="" w:ascii="Century Gothic" w:hAnsi="Century Gothic"/>
                <w:color w:themeColor="text1" w:val="000000"/>
                <w:kern w:val="0"/>
                <w:sz w:val="22"/>
                <w:szCs w:val="22"/>
                <w:lang w:val="it-IT" w:eastAsia="it-IT" w:bidi="ar-SA"/>
              </w:rPr>
            </w:r>
          </w:p>
        </w:tc>
      </w:tr>
      <w:tr>
        <w:trPr>
          <w:trHeight w:val="589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605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right w:val="single" w:sz="24" w:space="0" w:color="FFFFFF"/>
            </w:tcBorders>
            <w:shd w:color="auto" w:fill="9BBB59" w:themeFill="accent3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entury Gothic" w:hAnsi="Century Gothic"/>
                <w:color w:themeColor="text1" w:val="000000"/>
              </w:rPr>
            </w:pPr>
            <w:r>
              <w:rPr>
                <w:rFonts w:eastAsia="" w:cs="" w:ascii="Century Gothic" w:hAnsi="Century Gothic"/>
                <w:b/>
                <w:bCs/>
                <w:i w:val="false"/>
                <w:iCs w:val="false"/>
                <w:color w:themeColor="text1" w:val="000000"/>
                <w:kern w:val="0"/>
                <w:sz w:val="22"/>
                <w:szCs w:val="22"/>
                <w:lang w:val="it-IT" w:eastAsia="it-IT" w:bidi="ar-SA"/>
              </w:rPr>
              <w:t xml:space="preserve">Revisione e ottimizzazione dei processi aziendali </w:t>
            </w:r>
          </w:p>
        </w:tc>
        <w:tc>
          <w:tcPr>
            <w:tcW w:w="3607" w:type="dxa"/>
            <w:tcBorders/>
            <w:shd w:color="auto" w:fill="CDDDAC" w:themeFill="accent3" w:themeFillTint="7f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eastAsia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cs="Times New Roman" w:ascii="Century Gothic" w:hAnsi="Century Gothic"/>
                <w:color w:themeColor="text1" w:val="000000"/>
                <w:kern w:val="0"/>
                <w:sz w:val="20"/>
                <w:szCs w:val="20"/>
                <w:lang w:val="it-IT" w:eastAsia="it-IT" w:bidi="ar-SA"/>
              </w:rPr>
              <w:t xml:space="preserve">Maggiore efficienza operativa, riduzione degli errori, miglioramento della qualità del servizio </w:t>
            </w:r>
          </w:p>
        </w:tc>
        <w:tc>
          <w:tcPr>
            <w:tcW w:w="601" w:type="dxa"/>
            <w:tcBorders/>
            <w:shd w:color="auto" w:fill="CDDDAC" w:themeFill="accent3" w:themeFillTint="7f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color w:themeColor="text1" w:val="000000"/>
                <w:sz w:val="24"/>
              </w:rPr>
            </w:pPr>
            <w:r>
              <w:rPr>
                <w:rFonts w:eastAsia="" w:cs="" w:ascii="Century Gothic" w:hAnsi="Century Gothic"/>
                <w:color w:themeColor="text1" w:val="000000"/>
                <w:kern w:val="0"/>
                <w:sz w:val="24"/>
                <w:szCs w:val="22"/>
                <w:lang w:val="it-IT" w:eastAsia="it-IT" w:bidi="ar-SA"/>
              </w:rPr>
              <w:t>2</w:t>
            </w:r>
          </w:p>
        </w:tc>
        <w:tc>
          <w:tcPr>
            <w:tcW w:w="600" w:type="dxa"/>
            <w:tcBorders/>
            <w:shd w:color="auto" w:fill="CDDDAC" w:themeFill="accent3" w:themeFillTint="7f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color w:themeColor="text1" w:val="000000"/>
                <w:sz w:val="24"/>
              </w:rPr>
            </w:pPr>
            <w:r>
              <w:rPr>
                <w:rFonts w:eastAsia="" w:cs="" w:ascii="Century Gothic" w:hAnsi="Century Gothic"/>
                <w:color w:themeColor="text1" w:val="000000"/>
                <w:kern w:val="0"/>
                <w:sz w:val="24"/>
                <w:szCs w:val="22"/>
                <w:lang w:val="it-IT" w:eastAsia="it-IT" w:bidi="ar-SA"/>
              </w:rPr>
              <w:t>4</w:t>
            </w:r>
          </w:p>
        </w:tc>
        <w:tc>
          <w:tcPr>
            <w:tcW w:w="602" w:type="dxa"/>
            <w:tcBorders/>
            <w:shd w:color="auto" w:fill="CDDDAC" w:themeFill="accent3" w:themeFillTint="7f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color w:themeColor="text1" w:val="000000"/>
                <w:sz w:val="24"/>
              </w:rPr>
            </w:pPr>
            <w:r>
              <w:rPr>
                <w:rFonts w:eastAsia="" w:cs="" w:ascii="Century Gothic" w:hAnsi="Century Gothic"/>
                <w:color w:themeColor="text1" w:val="000000"/>
                <w:kern w:val="0"/>
                <w:sz w:val="24"/>
                <w:szCs w:val="22"/>
                <w:lang w:val="it-IT" w:eastAsia="it-IT" w:bidi="ar-SA"/>
              </w:rPr>
              <w:t>8</w:t>
            </w:r>
          </w:p>
        </w:tc>
        <w:tc>
          <w:tcPr>
            <w:tcW w:w="3608" w:type="dxa"/>
            <w:tcBorders/>
            <w:shd w:color="auto" w:fill="CDDDAC" w:themeFill="accent3" w:themeFillTint="7f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color w:themeColor="text1" w:val="000000"/>
              </w:rPr>
            </w:pPr>
            <w:r>
              <w:rPr>
                <w:rFonts w:eastAsia="" w:cs="" w:ascii="Century Gothic" w:hAnsi="Century Gothic"/>
                <w:color w:themeColor="text1" w:val="000000"/>
                <w:kern w:val="0"/>
                <w:sz w:val="22"/>
                <w:szCs w:val="22"/>
                <w:lang w:val="it-IT" w:eastAsia="it-IT" w:bidi="ar-SA"/>
              </w:rPr>
              <w:t xml:space="preserve">Analizzare i processi interni, definire procedure migliorative e monitorare gli indicatori di performance </w:t>
            </w:r>
          </w:p>
        </w:tc>
        <w:tc>
          <w:tcPr>
            <w:tcW w:w="1803" w:type="dxa"/>
            <w:tcBorders/>
            <w:shd w:color="auto" w:fill="CDDDAC" w:themeFill="accent3" w:themeFillTint="7f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color w:themeColor="text1" w:val="000000"/>
              </w:rPr>
            </w:pPr>
            <w:r>
              <w:rPr>
                <w:rFonts w:eastAsia="" w:cs="" w:ascii="Century Gothic" w:hAnsi="Century Gothic"/>
                <w:color w:themeColor="text1" w:val="000000"/>
                <w:kern w:val="0"/>
                <w:sz w:val="22"/>
                <w:szCs w:val="22"/>
                <w:lang w:val="it-IT" w:eastAsia="it-IT" w:bidi="ar-SA"/>
              </w:rPr>
            </w:r>
          </w:p>
        </w:tc>
      </w:tr>
      <w:tr>
        <w:trPr>
          <w:trHeight w:val="589" w:hRule="atLeast"/>
        </w:trPr>
        <w:tc>
          <w:tcPr>
            <w:tcW w:w="3605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nil"/>
              <w:bottom w:val="nil"/>
              <w:right w:val="single" w:sz="24" w:space="0" w:color="FFFFFF"/>
            </w:tcBorders>
            <w:shd w:color="auto" w:fill="9BBB59" w:themeFill="accent3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entury Gothic" w:hAnsi="Century Gothic"/>
                <w:color w:themeColor="text1" w:val="000000"/>
              </w:rPr>
            </w:pPr>
            <w:r>
              <w:rPr>
                <w:rFonts w:eastAsia="" w:cs="" w:ascii="Century Gothic" w:hAnsi="Century Gothic"/>
                <w:b/>
                <w:bCs/>
                <w:i w:val="false"/>
                <w:iCs w:val="false"/>
                <w:color w:themeColor="text1" w:val="000000"/>
                <w:kern w:val="0"/>
                <w:sz w:val="22"/>
                <w:szCs w:val="22"/>
                <w:lang w:val="it-IT" w:eastAsia="it-IT" w:bidi="ar-SA"/>
              </w:rPr>
              <w:t xml:space="preserve">Introduzione di nuove tecnologie e soluzioni costruttive </w:t>
            </w:r>
          </w:p>
        </w:tc>
        <w:tc>
          <w:tcPr>
            <w:tcW w:w="360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color="auto" w:fill="E6EED5" w:themeFill="accent3" w:themeFillTint="3f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eastAsia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cs="Times New Roman" w:ascii="Century Gothic" w:hAnsi="Century Gothic"/>
                <w:color w:themeColor="text1" w:val="000000"/>
                <w:kern w:val="0"/>
                <w:sz w:val="20"/>
                <w:szCs w:val="20"/>
                <w:lang w:val="it-IT" w:eastAsia="it-IT" w:bidi="ar-SA"/>
              </w:rPr>
              <w:t xml:space="preserve">Aumento della competitività, miglioramento della qualità e riduzione dei tempi di lavorazione </w:t>
            </w:r>
          </w:p>
        </w:tc>
        <w:tc>
          <w:tcPr>
            <w:tcW w:w="60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color="auto" w:fill="E6EED5" w:themeFill="accent3" w:themeFillTint="3f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themeColor="text1" w:val="000000"/>
                <w:sz w:val="24"/>
              </w:rPr>
            </w:pPr>
            <w:r>
              <w:rPr>
                <w:rFonts w:eastAsia="" w:cs="" w:ascii="Century Gothic" w:hAnsi="Century Gothic"/>
                <w:color w:themeColor="text1" w:val="000000"/>
                <w:kern w:val="0"/>
                <w:sz w:val="24"/>
                <w:szCs w:val="22"/>
                <w:lang w:val="it-IT" w:eastAsia="it-IT" w:bidi="ar-SA"/>
              </w:rPr>
              <w:t>1</w:t>
            </w:r>
          </w:p>
        </w:tc>
        <w:tc>
          <w:tcPr>
            <w:tcW w:w="6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color="auto" w:fill="E6EED5" w:themeFill="accent3" w:themeFillTint="3f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themeColor="text1" w:val="000000"/>
                <w:sz w:val="24"/>
              </w:rPr>
            </w:pPr>
            <w:r>
              <w:rPr>
                <w:rFonts w:eastAsia="" w:cs="" w:ascii="Century Gothic" w:hAnsi="Century Gothic"/>
                <w:color w:themeColor="text1" w:val="000000"/>
                <w:kern w:val="0"/>
                <w:sz w:val="24"/>
                <w:szCs w:val="22"/>
                <w:lang w:val="it-IT" w:eastAsia="it-IT" w:bidi="ar-SA"/>
              </w:rPr>
              <w:t>3</w:t>
            </w:r>
          </w:p>
        </w:tc>
        <w:tc>
          <w:tcPr>
            <w:tcW w:w="60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color="auto" w:fill="E6EED5" w:themeFill="accent3" w:themeFillTint="3f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themeColor="text1" w:val="000000"/>
                <w:sz w:val="24"/>
              </w:rPr>
            </w:pPr>
            <w:r>
              <w:rPr>
                <w:rFonts w:eastAsia="" w:cs="" w:ascii="Century Gothic" w:hAnsi="Century Gothic"/>
                <w:color w:themeColor="text1" w:val="000000"/>
                <w:kern w:val="0"/>
                <w:sz w:val="24"/>
                <w:szCs w:val="22"/>
                <w:lang w:val="it-IT" w:eastAsia="it-IT" w:bidi="ar-SA"/>
              </w:rPr>
              <w:t>3</w:t>
            </w:r>
          </w:p>
        </w:tc>
        <w:tc>
          <w:tcPr>
            <w:tcW w:w="360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color="auto" w:fill="E6EED5" w:themeFill="accent3" w:themeFillTint="3f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themeColor="text1" w:val="000000"/>
              </w:rPr>
            </w:pPr>
            <w:r>
              <w:rPr>
                <w:rFonts w:eastAsia="" w:cs="" w:ascii="Century Gothic" w:hAnsi="Century Gothic"/>
                <w:color w:themeColor="text1" w:val="000000"/>
                <w:kern w:val="0"/>
                <w:sz w:val="22"/>
                <w:szCs w:val="22"/>
                <w:lang w:val="it-IT" w:eastAsia="it-IT" w:bidi="ar-SA"/>
              </w:rPr>
              <w:t xml:space="preserve">Valutare nuove tecnologie applicabili e pianificarne l’adozione nei progetti idonei. </w:t>
            </w:r>
          </w:p>
        </w:tc>
        <w:tc>
          <w:tcPr>
            <w:tcW w:w="180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</w:tcBorders>
            <w:shd w:color="auto" w:fill="E6EED5" w:themeFill="accent3" w:themeFillTint="3f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themeColor="text1" w:val="000000"/>
              </w:rPr>
            </w:pPr>
            <w:r>
              <w:rPr>
                <w:rFonts w:eastAsia="" w:cs="" w:ascii="Century Gothic" w:hAnsi="Century Gothic"/>
                <w:color w:themeColor="text1" w:val="000000"/>
                <w:kern w:val="0"/>
                <w:sz w:val="22"/>
                <w:szCs w:val="22"/>
                <w:lang w:val="it-IT" w:eastAsia="it-IT" w:bidi="ar-SA"/>
              </w:rPr>
            </w:r>
          </w:p>
        </w:tc>
      </w:tr>
      <w:tr>
        <w:trPr>
          <w:trHeight w:val="589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605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right w:val="single" w:sz="24" w:space="0" w:color="FFFFFF"/>
            </w:tcBorders>
            <w:shd w:color="auto" w:fill="9BBB59" w:themeFill="accent3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entury Gothic" w:hAnsi="Century Gothic"/>
                <w:color w:themeColor="text1" w:val="000000"/>
              </w:rPr>
            </w:pPr>
            <w:r>
              <w:rPr>
                <w:rFonts w:eastAsia="" w:cs="" w:ascii="Century Gothic" w:hAnsi="Century Gothic"/>
                <w:b/>
                <w:bCs/>
                <w:i w:val="false"/>
                <w:iCs w:val="false"/>
                <w:color w:themeColor="text1" w:val="000000"/>
                <w:kern w:val="0"/>
                <w:sz w:val="22"/>
                <w:szCs w:val="22"/>
                <w:lang w:val="it-IT" w:eastAsia="it-IT" w:bidi="ar-SA"/>
              </w:rPr>
              <w:t xml:space="preserve">Ampliamento del mercato e sviluppo di nuovi servizi </w:t>
            </w:r>
          </w:p>
        </w:tc>
        <w:tc>
          <w:tcPr>
            <w:tcW w:w="3607" w:type="dxa"/>
            <w:tcBorders/>
            <w:shd w:color="auto" w:fill="CDDDAC" w:themeFill="accent3" w:themeFillTint="7f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eastAsia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cs="Times New Roman" w:ascii="Century Gothic" w:hAnsi="Century Gothic"/>
                <w:color w:themeColor="text1" w:val="000000"/>
                <w:kern w:val="0"/>
                <w:sz w:val="20"/>
                <w:szCs w:val="20"/>
                <w:lang w:val="it-IT" w:eastAsia="it-IT" w:bidi="ar-SA"/>
              </w:rPr>
              <w:t xml:space="preserve">Aumento del numero di clienti e crescita del fatturato aziendale </w:t>
            </w:r>
          </w:p>
        </w:tc>
        <w:tc>
          <w:tcPr>
            <w:tcW w:w="601" w:type="dxa"/>
            <w:tcBorders/>
            <w:shd w:color="auto" w:fill="CDDDAC" w:themeFill="accent3" w:themeFillTint="7f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color w:themeColor="text1" w:val="000000"/>
                <w:sz w:val="24"/>
              </w:rPr>
            </w:pPr>
            <w:r>
              <w:rPr>
                <w:rFonts w:eastAsia="" w:cs="" w:ascii="Century Gothic" w:hAnsi="Century Gothic"/>
                <w:color w:themeColor="text1" w:val="000000"/>
                <w:kern w:val="0"/>
                <w:sz w:val="24"/>
                <w:szCs w:val="22"/>
                <w:lang w:val="it-IT" w:eastAsia="it-IT" w:bidi="ar-SA"/>
              </w:rPr>
              <w:t>2</w:t>
            </w:r>
          </w:p>
        </w:tc>
        <w:tc>
          <w:tcPr>
            <w:tcW w:w="600" w:type="dxa"/>
            <w:tcBorders/>
            <w:shd w:color="auto" w:fill="CDDDAC" w:themeFill="accent3" w:themeFillTint="7f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color w:themeColor="text1" w:val="000000"/>
                <w:sz w:val="24"/>
              </w:rPr>
            </w:pPr>
            <w:r>
              <w:rPr>
                <w:rFonts w:eastAsia="" w:cs="" w:ascii="Century Gothic" w:hAnsi="Century Gothic"/>
                <w:color w:themeColor="text1" w:val="000000"/>
                <w:kern w:val="0"/>
                <w:sz w:val="24"/>
                <w:szCs w:val="22"/>
                <w:lang w:val="it-IT" w:eastAsia="it-IT" w:bidi="ar-SA"/>
              </w:rPr>
              <w:t>4</w:t>
            </w:r>
          </w:p>
        </w:tc>
        <w:tc>
          <w:tcPr>
            <w:tcW w:w="602" w:type="dxa"/>
            <w:tcBorders/>
            <w:shd w:color="auto" w:fill="CDDDAC" w:themeFill="accent3" w:themeFillTint="7f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color w:themeColor="text1" w:val="000000"/>
                <w:sz w:val="24"/>
              </w:rPr>
            </w:pPr>
            <w:r>
              <w:rPr>
                <w:rFonts w:eastAsia="" w:cs="" w:ascii="Century Gothic" w:hAnsi="Century Gothic"/>
                <w:color w:themeColor="text1" w:val="000000"/>
                <w:kern w:val="0"/>
                <w:sz w:val="24"/>
                <w:szCs w:val="22"/>
                <w:lang w:val="it-IT" w:eastAsia="it-IT" w:bidi="ar-SA"/>
              </w:rPr>
              <w:t>8</w:t>
            </w:r>
          </w:p>
        </w:tc>
        <w:tc>
          <w:tcPr>
            <w:tcW w:w="3608" w:type="dxa"/>
            <w:tcBorders/>
            <w:shd w:color="auto" w:fill="CDDDAC" w:themeFill="accent3" w:themeFillTint="7f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color w:themeColor="text1" w:val="000000"/>
              </w:rPr>
            </w:pPr>
            <w:r>
              <w:rPr>
                <w:rFonts w:eastAsia="" w:cs="" w:ascii="Century Gothic" w:hAnsi="Century Gothic"/>
                <w:color w:themeColor="text1" w:val="000000"/>
                <w:kern w:val="0"/>
                <w:sz w:val="22"/>
                <w:szCs w:val="22"/>
                <w:lang w:val="it-IT" w:eastAsia="it-IT" w:bidi="ar-SA"/>
              </w:rPr>
              <w:t xml:space="preserve">Analizzare nuove opportunità commerciali e pianificare strategie di sviluppo </w:t>
            </w:r>
          </w:p>
        </w:tc>
        <w:tc>
          <w:tcPr>
            <w:tcW w:w="1803" w:type="dxa"/>
            <w:tcBorders/>
            <w:shd w:color="auto" w:fill="CDDDAC" w:themeFill="accent3" w:themeFillTint="7f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color w:themeColor="text1" w:val="000000"/>
              </w:rPr>
            </w:pPr>
            <w:r>
              <w:rPr>
                <w:rFonts w:eastAsia="" w:cs="" w:ascii="Century Gothic" w:hAnsi="Century Gothic"/>
                <w:color w:themeColor="text1" w:val="000000"/>
                <w:kern w:val="0"/>
                <w:sz w:val="22"/>
                <w:szCs w:val="22"/>
                <w:lang w:val="it-IT" w:eastAsia="it-IT" w:bidi="ar-SA"/>
              </w:rPr>
            </w:r>
          </w:p>
        </w:tc>
      </w:tr>
      <w:tr>
        <w:trPr>
          <w:trHeight w:val="589" w:hRule="atLeast"/>
        </w:trPr>
        <w:tc>
          <w:tcPr>
            <w:tcW w:w="3605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nil"/>
              <w:bottom w:val="nil"/>
              <w:right w:val="single" w:sz="24" w:space="0" w:color="FFFFFF"/>
            </w:tcBorders>
            <w:shd w:color="auto" w:fill="9BBB59" w:themeFill="accent3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entury Gothic" w:hAnsi="Century Gothic"/>
                <w:color w:themeColor="text1" w:val="000000"/>
              </w:rPr>
            </w:pPr>
            <w:r>
              <w:rPr>
                <w:rFonts w:eastAsia="" w:cs="" w:ascii="Century Gothic" w:hAnsi="Century Gothic"/>
                <w:b/>
                <w:bCs/>
                <w:i w:val="false"/>
                <w:iCs w:val="false"/>
                <w:color w:themeColor="text1" w:val="000000"/>
                <w:kern w:val="0"/>
                <w:sz w:val="22"/>
                <w:szCs w:val="22"/>
                <w:lang w:val="it-IT" w:eastAsia="it-IT" w:bidi="ar-SA"/>
              </w:rPr>
              <w:t xml:space="preserve">Formazione e aggiornamento del personale </w:t>
            </w:r>
          </w:p>
        </w:tc>
        <w:tc>
          <w:tcPr>
            <w:tcW w:w="360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color="auto" w:fill="E6EED5" w:themeFill="accent3" w:themeFillTint="3f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eastAsia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cs="Times New Roman" w:ascii="Century Gothic" w:hAnsi="Century Gothic"/>
                <w:color w:themeColor="text1" w:val="000000"/>
                <w:kern w:val="0"/>
                <w:sz w:val="20"/>
                <w:szCs w:val="20"/>
                <w:lang w:val="it-IT" w:eastAsia="it-IT" w:bidi="ar-SA"/>
              </w:rPr>
              <w:t xml:space="preserve">Incremento delle competenze, maggiore autonomia operativa e riduzione delle non conformità </w:t>
            </w:r>
          </w:p>
        </w:tc>
        <w:tc>
          <w:tcPr>
            <w:tcW w:w="60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color="auto" w:fill="E6EED5" w:themeFill="accent3" w:themeFillTint="3f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themeColor="text1" w:val="000000"/>
                <w:sz w:val="24"/>
              </w:rPr>
            </w:pPr>
            <w:r>
              <w:rPr>
                <w:rFonts w:eastAsia="" w:cs="" w:ascii="Century Gothic" w:hAnsi="Century Gothic"/>
                <w:color w:themeColor="text1" w:val="000000"/>
                <w:kern w:val="0"/>
                <w:sz w:val="24"/>
                <w:szCs w:val="22"/>
                <w:lang w:val="it-IT" w:eastAsia="it-IT" w:bidi="ar-SA"/>
              </w:rPr>
              <w:t>3</w:t>
            </w:r>
          </w:p>
        </w:tc>
        <w:tc>
          <w:tcPr>
            <w:tcW w:w="6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color="auto" w:fill="E6EED5" w:themeFill="accent3" w:themeFillTint="3f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themeColor="text1" w:val="000000"/>
                <w:sz w:val="24"/>
              </w:rPr>
            </w:pPr>
            <w:r>
              <w:rPr>
                <w:rFonts w:eastAsia="" w:cs="" w:ascii="Century Gothic" w:hAnsi="Century Gothic"/>
                <w:color w:themeColor="text1" w:val="000000"/>
                <w:kern w:val="0"/>
                <w:sz w:val="24"/>
                <w:szCs w:val="22"/>
                <w:lang w:val="it-IT" w:eastAsia="it-IT" w:bidi="ar-SA"/>
              </w:rPr>
              <w:t>3</w:t>
            </w:r>
          </w:p>
        </w:tc>
        <w:tc>
          <w:tcPr>
            <w:tcW w:w="60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color="auto" w:fill="E6EED5" w:themeFill="accent3" w:themeFillTint="3f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themeColor="text1" w:val="000000"/>
                <w:sz w:val="24"/>
              </w:rPr>
            </w:pPr>
            <w:r>
              <w:rPr>
                <w:rFonts w:eastAsia="" w:cs="" w:ascii="Century Gothic" w:hAnsi="Century Gothic"/>
                <w:color w:themeColor="text1" w:val="000000"/>
                <w:kern w:val="0"/>
                <w:sz w:val="24"/>
                <w:szCs w:val="22"/>
                <w:lang w:val="it-IT" w:eastAsia="it-IT" w:bidi="ar-SA"/>
              </w:rPr>
              <w:t>9</w:t>
            </w:r>
          </w:p>
        </w:tc>
        <w:tc>
          <w:tcPr>
            <w:tcW w:w="360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color="auto" w:fill="E6EED5" w:themeFill="accent3" w:themeFillTint="3f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themeColor="text1" w:val="000000"/>
              </w:rPr>
            </w:pPr>
            <w:r>
              <w:rPr>
                <w:rFonts w:eastAsia="" w:cs="" w:ascii="Century Gothic" w:hAnsi="Century Gothic"/>
                <w:color w:themeColor="text1" w:val="000000"/>
                <w:kern w:val="0"/>
                <w:sz w:val="22"/>
                <w:szCs w:val="22"/>
                <w:lang w:val="it-IT" w:eastAsia="it-IT" w:bidi="ar-SA"/>
              </w:rPr>
              <w:t xml:space="preserve">Pianificare attività formative periodiche e verificare il mantenimento delle competenze. </w:t>
            </w:r>
          </w:p>
        </w:tc>
        <w:tc>
          <w:tcPr>
            <w:tcW w:w="180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</w:tcBorders>
            <w:shd w:color="auto" w:fill="E6EED5" w:themeFill="accent3" w:themeFillTint="3f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themeColor="text1" w:val="000000"/>
              </w:rPr>
            </w:pPr>
            <w:r>
              <w:rPr>
                <w:rFonts w:eastAsia="" w:cs="" w:ascii="Century Gothic" w:hAnsi="Century Gothic"/>
                <w:color w:themeColor="text1" w:val="000000"/>
                <w:kern w:val="0"/>
                <w:sz w:val="22"/>
                <w:szCs w:val="22"/>
                <w:lang w:val="it-IT" w:eastAsia="it-IT" w:bidi="ar-SA"/>
              </w:rPr>
            </w:r>
          </w:p>
        </w:tc>
      </w:tr>
      <w:tr>
        <w:trPr>
          <w:trHeight w:val="589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605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right w:val="single" w:sz="24" w:space="0" w:color="FFFFFF"/>
            </w:tcBorders>
            <w:shd w:color="auto" w:fill="9BBB59" w:themeFill="accent3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entury Gothic" w:hAnsi="Century Gothic"/>
                <w:color w:themeColor="text1" w:val="000000"/>
              </w:rPr>
            </w:pPr>
            <w:r>
              <w:rPr>
                <w:rFonts w:eastAsia="" w:cs="" w:ascii="Century Gothic" w:hAnsi="Century Gothic"/>
                <w:b/>
                <w:bCs/>
                <w:i w:val="false"/>
                <w:iCs w:val="false"/>
                <w:color w:themeColor="text1" w:val="000000"/>
                <w:kern w:val="0"/>
                <w:sz w:val="22"/>
                <w:szCs w:val="22"/>
                <w:lang w:val="it-IT" w:eastAsia="it-IT" w:bidi="ar-SA"/>
              </w:rPr>
            </w:r>
          </w:p>
        </w:tc>
        <w:tc>
          <w:tcPr>
            <w:tcW w:w="3607" w:type="dxa"/>
            <w:tcBorders/>
            <w:shd w:color="auto" w:fill="CDDDAC" w:themeFill="accent3" w:themeFillTint="7f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eastAsia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cs="Times New Roman" w:ascii="Century Gothic" w:hAnsi="Century Gothic"/>
                <w:color w:themeColor="text1" w:val="000000"/>
                <w:kern w:val="0"/>
                <w:sz w:val="20"/>
                <w:szCs w:val="20"/>
                <w:lang w:val="it-IT" w:eastAsia="it-IT" w:bidi="ar-SA"/>
              </w:rPr>
            </w:r>
          </w:p>
        </w:tc>
        <w:tc>
          <w:tcPr>
            <w:tcW w:w="601" w:type="dxa"/>
            <w:tcBorders/>
            <w:shd w:color="auto" w:fill="CDDDAC" w:themeFill="accent3" w:themeFillTint="7f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color w:themeColor="text1" w:val="000000"/>
                <w:sz w:val="24"/>
              </w:rPr>
            </w:pPr>
            <w:r>
              <w:rPr>
                <w:rFonts w:eastAsia="" w:cs="" w:ascii="Century Gothic" w:hAnsi="Century Gothic"/>
                <w:color w:themeColor="text1" w:val="000000"/>
                <w:kern w:val="0"/>
                <w:sz w:val="24"/>
                <w:szCs w:val="22"/>
                <w:lang w:val="it-IT" w:eastAsia="it-IT" w:bidi="ar-SA"/>
              </w:rPr>
            </w:r>
          </w:p>
        </w:tc>
        <w:tc>
          <w:tcPr>
            <w:tcW w:w="600" w:type="dxa"/>
            <w:tcBorders/>
            <w:shd w:color="auto" w:fill="CDDDAC" w:themeFill="accent3" w:themeFillTint="7f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color w:themeColor="text1" w:val="000000"/>
                <w:sz w:val="24"/>
              </w:rPr>
            </w:pPr>
            <w:r>
              <w:rPr>
                <w:rFonts w:eastAsia="" w:cs="" w:ascii="Century Gothic" w:hAnsi="Century Gothic"/>
                <w:color w:themeColor="text1" w:val="000000"/>
                <w:kern w:val="0"/>
                <w:sz w:val="24"/>
                <w:szCs w:val="22"/>
                <w:lang w:val="it-IT" w:eastAsia="it-IT" w:bidi="ar-SA"/>
              </w:rPr>
            </w:r>
          </w:p>
        </w:tc>
        <w:tc>
          <w:tcPr>
            <w:tcW w:w="602" w:type="dxa"/>
            <w:tcBorders/>
            <w:shd w:color="auto" w:fill="CDDDAC" w:themeFill="accent3" w:themeFillTint="7f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color w:themeColor="text1" w:val="000000"/>
                <w:sz w:val="24"/>
              </w:rPr>
            </w:pPr>
            <w:r>
              <w:rPr>
                <w:rFonts w:eastAsia="" w:cs="" w:ascii="Century Gothic" w:hAnsi="Century Gothic"/>
                <w:color w:themeColor="text1" w:val="000000"/>
                <w:kern w:val="0"/>
                <w:sz w:val="24"/>
                <w:szCs w:val="22"/>
                <w:lang w:val="it-IT" w:eastAsia="it-IT" w:bidi="ar-SA"/>
              </w:rPr>
            </w:r>
          </w:p>
        </w:tc>
        <w:tc>
          <w:tcPr>
            <w:tcW w:w="3608" w:type="dxa"/>
            <w:tcBorders/>
            <w:shd w:color="auto" w:fill="CDDDAC" w:themeFill="accent3" w:themeFillTint="7f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color w:themeColor="text1" w:val="000000"/>
              </w:rPr>
            </w:pPr>
            <w:r>
              <w:rPr>
                <w:rFonts w:eastAsia="" w:cs="" w:ascii="Century Gothic" w:hAnsi="Century Gothic"/>
                <w:color w:themeColor="text1" w:val="000000"/>
                <w:kern w:val="0"/>
                <w:sz w:val="22"/>
                <w:szCs w:val="22"/>
                <w:lang w:val="it-IT" w:eastAsia="it-IT" w:bidi="ar-SA"/>
              </w:rPr>
            </w:r>
          </w:p>
        </w:tc>
        <w:tc>
          <w:tcPr>
            <w:tcW w:w="1803" w:type="dxa"/>
            <w:tcBorders/>
            <w:shd w:color="auto" w:fill="CDDDAC" w:themeFill="accent3" w:themeFillTint="7f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color w:themeColor="text1" w:val="000000"/>
              </w:rPr>
            </w:pPr>
            <w:r>
              <w:rPr>
                <w:rFonts w:eastAsia="" w:cs="" w:ascii="Century Gothic" w:hAnsi="Century Gothic"/>
                <w:color w:themeColor="text1" w:val="000000"/>
                <w:kern w:val="0"/>
                <w:sz w:val="22"/>
                <w:szCs w:val="22"/>
                <w:lang w:val="it-IT" w:eastAsia="it-IT" w:bidi="ar-SA"/>
              </w:rPr>
            </w:r>
          </w:p>
        </w:tc>
      </w:tr>
      <w:tr>
        <w:trPr>
          <w:trHeight w:val="589" w:hRule="atLeast"/>
        </w:trPr>
        <w:tc>
          <w:tcPr>
            <w:tcW w:w="3605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nil"/>
              <w:bottom w:val="nil"/>
              <w:right w:val="single" w:sz="24" w:space="0" w:color="FFFFFF"/>
            </w:tcBorders>
            <w:shd w:color="auto" w:fill="9BBB59" w:themeFill="accent3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entury Gothic" w:hAnsi="Century Gothic"/>
                <w:color w:themeColor="text1" w:val="000000"/>
              </w:rPr>
            </w:pPr>
            <w:r>
              <w:rPr>
                <w:rFonts w:eastAsia="" w:cs="" w:ascii="Century Gothic" w:hAnsi="Century Gothic"/>
                <w:b/>
                <w:bCs/>
                <w:i w:val="false"/>
                <w:iCs w:val="false"/>
                <w:color w:themeColor="text1" w:val="000000"/>
                <w:kern w:val="0"/>
                <w:sz w:val="22"/>
                <w:szCs w:val="22"/>
                <w:lang w:val="it-IT" w:eastAsia="it-IT" w:bidi="ar-SA"/>
              </w:rPr>
            </w:r>
          </w:p>
        </w:tc>
        <w:tc>
          <w:tcPr>
            <w:tcW w:w="360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color="auto" w:fill="E6EED5" w:themeFill="accent3" w:themeFillTint="3f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eastAsia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cs="Times New Roman" w:ascii="Century Gothic" w:hAnsi="Century Gothic"/>
                <w:color w:themeColor="text1" w:val="000000"/>
                <w:kern w:val="0"/>
                <w:sz w:val="20"/>
                <w:szCs w:val="20"/>
                <w:lang w:val="it-IT" w:eastAsia="it-IT" w:bidi="ar-SA"/>
              </w:rPr>
            </w:r>
          </w:p>
        </w:tc>
        <w:tc>
          <w:tcPr>
            <w:tcW w:w="60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color="auto" w:fill="E6EED5" w:themeFill="accent3" w:themeFillTint="3f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themeColor="text1" w:val="000000"/>
                <w:sz w:val="24"/>
              </w:rPr>
            </w:pPr>
            <w:r>
              <w:rPr>
                <w:rFonts w:eastAsia="" w:cs="" w:ascii="Century Gothic" w:hAnsi="Century Gothic"/>
                <w:color w:themeColor="text1" w:val="000000"/>
                <w:kern w:val="0"/>
                <w:sz w:val="24"/>
                <w:szCs w:val="22"/>
                <w:lang w:val="it-IT" w:eastAsia="it-IT" w:bidi="ar-SA"/>
              </w:rPr>
            </w:r>
          </w:p>
        </w:tc>
        <w:tc>
          <w:tcPr>
            <w:tcW w:w="6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color="auto" w:fill="E6EED5" w:themeFill="accent3" w:themeFillTint="3f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themeColor="text1" w:val="000000"/>
                <w:sz w:val="24"/>
              </w:rPr>
            </w:pPr>
            <w:r>
              <w:rPr>
                <w:rFonts w:eastAsia="" w:cs="" w:ascii="Century Gothic" w:hAnsi="Century Gothic"/>
                <w:color w:themeColor="text1" w:val="000000"/>
                <w:kern w:val="0"/>
                <w:sz w:val="24"/>
                <w:szCs w:val="22"/>
                <w:lang w:val="it-IT" w:eastAsia="it-IT" w:bidi="ar-SA"/>
              </w:rPr>
            </w:r>
          </w:p>
        </w:tc>
        <w:tc>
          <w:tcPr>
            <w:tcW w:w="60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color="auto" w:fill="E6EED5" w:themeFill="accent3" w:themeFillTint="3f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themeColor="text1" w:val="000000"/>
                <w:sz w:val="24"/>
              </w:rPr>
            </w:pPr>
            <w:r>
              <w:rPr>
                <w:rFonts w:eastAsia="" w:cs="" w:ascii="Century Gothic" w:hAnsi="Century Gothic"/>
                <w:color w:themeColor="text1" w:val="000000"/>
                <w:kern w:val="0"/>
                <w:sz w:val="24"/>
                <w:szCs w:val="22"/>
                <w:lang w:val="it-IT" w:eastAsia="it-IT" w:bidi="ar-SA"/>
              </w:rPr>
            </w:r>
          </w:p>
        </w:tc>
        <w:tc>
          <w:tcPr>
            <w:tcW w:w="360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color="auto" w:fill="E6EED5" w:themeFill="accent3" w:themeFillTint="3f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themeColor="text1" w:val="000000"/>
              </w:rPr>
            </w:pPr>
            <w:r>
              <w:rPr>
                <w:rFonts w:eastAsia="" w:cs="" w:ascii="Century Gothic" w:hAnsi="Century Gothic"/>
                <w:color w:themeColor="text1" w:val="000000"/>
                <w:kern w:val="0"/>
                <w:sz w:val="22"/>
                <w:szCs w:val="22"/>
                <w:lang w:val="it-IT" w:eastAsia="it-IT" w:bidi="ar-SA"/>
              </w:rPr>
            </w:r>
          </w:p>
        </w:tc>
        <w:tc>
          <w:tcPr>
            <w:tcW w:w="180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</w:tcBorders>
            <w:shd w:color="auto" w:fill="E6EED5" w:themeFill="accent3" w:themeFillTint="3f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themeColor="text1" w:val="000000"/>
              </w:rPr>
            </w:pPr>
            <w:r>
              <w:rPr>
                <w:rFonts w:eastAsia="" w:cs="" w:ascii="Century Gothic" w:hAnsi="Century Gothic"/>
                <w:color w:themeColor="text1" w:val="000000"/>
                <w:kern w:val="0"/>
                <w:sz w:val="22"/>
                <w:szCs w:val="22"/>
                <w:lang w:val="it-IT" w:eastAsia="it-IT" w:bidi="ar-SA"/>
              </w:rPr>
            </w:r>
          </w:p>
        </w:tc>
      </w:tr>
      <w:tr>
        <w:trPr>
          <w:trHeight w:val="589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605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right w:val="single" w:sz="24" w:space="0" w:color="FFFFFF"/>
            </w:tcBorders>
            <w:shd w:color="auto" w:fill="9BBB59" w:themeFill="accent3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entury Gothic" w:hAnsi="Century Gothic"/>
                <w:color w:themeColor="text1" w:val="000000"/>
              </w:rPr>
            </w:pPr>
            <w:r>
              <w:rPr>
                <w:rFonts w:eastAsia="" w:cs="" w:ascii="Century Gothic" w:hAnsi="Century Gothic"/>
                <w:b/>
                <w:bCs/>
                <w:i w:val="false"/>
                <w:iCs w:val="false"/>
                <w:color w:themeColor="text1" w:val="000000"/>
                <w:kern w:val="0"/>
                <w:sz w:val="22"/>
                <w:szCs w:val="22"/>
                <w:lang w:val="it-IT" w:eastAsia="it-IT" w:bidi="ar-SA"/>
              </w:rPr>
            </w:r>
          </w:p>
        </w:tc>
        <w:tc>
          <w:tcPr>
            <w:tcW w:w="3607" w:type="dxa"/>
            <w:tcBorders/>
            <w:shd w:color="auto" w:fill="CDDDAC" w:themeFill="accent3" w:themeFillTint="7f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eastAsia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cs="Times New Roman" w:ascii="Century Gothic" w:hAnsi="Century Gothic"/>
                <w:color w:themeColor="text1" w:val="000000"/>
                <w:kern w:val="0"/>
                <w:sz w:val="20"/>
                <w:szCs w:val="20"/>
                <w:lang w:val="it-IT" w:eastAsia="it-IT" w:bidi="ar-SA"/>
              </w:rPr>
            </w:r>
          </w:p>
        </w:tc>
        <w:tc>
          <w:tcPr>
            <w:tcW w:w="601" w:type="dxa"/>
            <w:tcBorders/>
            <w:shd w:color="auto" w:fill="CDDDAC" w:themeFill="accent3" w:themeFillTint="7f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color w:themeColor="text1" w:val="000000"/>
                <w:sz w:val="24"/>
              </w:rPr>
            </w:pPr>
            <w:r>
              <w:rPr>
                <w:rFonts w:eastAsia="" w:cs="" w:ascii="Century Gothic" w:hAnsi="Century Gothic"/>
                <w:color w:themeColor="text1" w:val="000000"/>
                <w:kern w:val="0"/>
                <w:sz w:val="24"/>
                <w:szCs w:val="22"/>
                <w:lang w:val="it-IT" w:eastAsia="it-IT" w:bidi="ar-SA"/>
              </w:rPr>
            </w:r>
          </w:p>
        </w:tc>
        <w:tc>
          <w:tcPr>
            <w:tcW w:w="600" w:type="dxa"/>
            <w:tcBorders/>
            <w:shd w:color="auto" w:fill="CDDDAC" w:themeFill="accent3" w:themeFillTint="7f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color w:themeColor="text1" w:val="000000"/>
                <w:sz w:val="24"/>
              </w:rPr>
            </w:pPr>
            <w:r>
              <w:rPr>
                <w:rFonts w:eastAsia="" w:cs="" w:ascii="Century Gothic" w:hAnsi="Century Gothic"/>
                <w:color w:themeColor="text1" w:val="000000"/>
                <w:kern w:val="0"/>
                <w:sz w:val="24"/>
                <w:szCs w:val="22"/>
                <w:lang w:val="it-IT" w:eastAsia="it-IT" w:bidi="ar-SA"/>
              </w:rPr>
            </w:r>
          </w:p>
        </w:tc>
        <w:tc>
          <w:tcPr>
            <w:tcW w:w="602" w:type="dxa"/>
            <w:tcBorders/>
            <w:shd w:color="auto" w:fill="CDDDAC" w:themeFill="accent3" w:themeFillTint="7f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color w:themeColor="text1" w:val="000000"/>
                <w:sz w:val="24"/>
              </w:rPr>
            </w:pPr>
            <w:r>
              <w:rPr>
                <w:rFonts w:eastAsia="" w:cs="" w:ascii="Century Gothic" w:hAnsi="Century Gothic"/>
                <w:color w:themeColor="text1" w:val="000000"/>
                <w:kern w:val="0"/>
                <w:sz w:val="24"/>
                <w:szCs w:val="22"/>
                <w:lang w:val="it-IT" w:eastAsia="it-IT" w:bidi="ar-SA"/>
              </w:rPr>
            </w:r>
          </w:p>
        </w:tc>
        <w:tc>
          <w:tcPr>
            <w:tcW w:w="3608" w:type="dxa"/>
            <w:tcBorders/>
            <w:shd w:color="auto" w:fill="CDDDAC" w:themeFill="accent3" w:themeFillTint="7f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color w:themeColor="text1" w:val="000000"/>
              </w:rPr>
            </w:pPr>
            <w:r>
              <w:rPr>
                <w:rFonts w:eastAsia="" w:cs="" w:ascii="Century Gothic" w:hAnsi="Century Gothic"/>
                <w:color w:themeColor="text1" w:val="000000"/>
                <w:kern w:val="0"/>
                <w:sz w:val="22"/>
                <w:szCs w:val="22"/>
                <w:lang w:val="it-IT" w:eastAsia="it-IT" w:bidi="ar-SA"/>
              </w:rPr>
            </w:r>
          </w:p>
        </w:tc>
        <w:tc>
          <w:tcPr>
            <w:tcW w:w="1803" w:type="dxa"/>
            <w:tcBorders/>
            <w:shd w:color="auto" w:fill="CDDDAC" w:themeFill="accent3" w:themeFillTint="7f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color w:themeColor="text1" w:val="000000"/>
              </w:rPr>
            </w:pPr>
            <w:r>
              <w:rPr>
                <w:rFonts w:eastAsia="" w:cs="" w:ascii="Century Gothic" w:hAnsi="Century Gothic"/>
                <w:color w:themeColor="text1" w:val="000000"/>
                <w:kern w:val="0"/>
                <w:sz w:val="22"/>
                <w:szCs w:val="22"/>
                <w:lang w:val="it-IT" w:eastAsia="it-IT" w:bidi="ar-SA"/>
              </w:rPr>
            </w:r>
          </w:p>
        </w:tc>
      </w:tr>
      <w:tr>
        <w:trPr>
          <w:trHeight w:val="589" w:hRule="atLeast"/>
        </w:trPr>
        <w:tc>
          <w:tcPr>
            <w:tcW w:w="3605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nil"/>
              <w:right w:val="single" w:sz="24" w:space="0" w:color="FFFFFF"/>
            </w:tcBorders>
            <w:shd w:color="auto" w:fill="9BBB59" w:themeFill="accent3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entury Gothic" w:hAnsi="Century Gothic"/>
                <w:color w:themeColor="text1" w:val="000000"/>
              </w:rPr>
            </w:pPr>
            <w:r>
              <w:rPr>
                <w:rFonts w:eastAsia="" w:cs="" w:ascii="Century Gothic" w:hAnsi="Century Gothic"/>
                <w:b/>
                <w:bCs/>
                <w:i w:val="false"/>
                <w:iCs w:val="false"/>
                <w:color w:themeColor="text1" w:val="000000"/>
                <w:kern w:val="0"/>
                <w:sz w:val="22"/>
                <w:szCs w:val="22"/>
                <w:lang w:val="it-IT" w:eastAsia="it-IT" w:bidi="ar-SA"/>
              </w:rPr>
            </w:r>
          </w:p>
        </w:tc>
        <w:tc>
          <w:tcPr>
            <w:tcW w:w="3607" w:type="dxa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shd w:color="auto" w:fill="E6EED5" w:themeFill="accent3" w:themeFillTint="3f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eastAsia="Times New Roman" w:cs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cs="Times New Roman" w:ascii="Century Gothic" w:hAnsi="Century Gothic"/>
                <w:color w:themeColor="text1" w:val="000000"/>
                <w:kern w:val="0"/>
                <w:sz w:val="20"/>
                <w:szCs w:val="20"/>
                <w:lang w:val="it-IT" w:eastAsia="it-IT" w:bidi="ar-SA"/>
              </w:rPr>
            </w:r>
          </w:p>
        </w:tc>
        <w:tc>
          <w:tcPr>
            <w:tcW w:w="601" w:type="dxa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shd w:color="auto" w:fill="E6EED5" w:themeFill="accent3" w:themeFillTint="3f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themeColor="text1" w:val="000000"/>
                <w:sz w:val="24"/>
              </w:rPr>
            </w:pPr>
            <w:r>
              <w:rPr>
                <w:rFonts w:eastAsia="" w:cs="" w:ascii="Century Gothic" w:hAnsi="Century Gothic"/>
                <w:color w:themeColor="text1" w:val="000000"/>
                <w:kern w:val="0"/>
                <w:sz w:val="24"/>
                <w:szCs w:val="22"/>
                <w:lang w:val="it-IT" w:eastAsia="it-IT" w:bidi="ar-SA"/>
              </w:rPr>
            </w:r>
          </w:p>
        </w:tc>
        <w:tc>
          <w:tcPr>
            <w:tcW w:w="600" w:type="dxa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shd w:color="auto" w:fill="E6EED5" w:themeFill="accent3" w:themeFillTint="3f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themeColor="text1" w:val="000000"/>
                <w:sz w:val="24"/>
              </w:rPr>
            </w:pPr>
            <w:r>
              <w:rPr>
                <w:rFonts w:eastAsia="" w:cs="" w:ascii="Century Gothic" w:hAnsi="Century Gothic"/>
                <w:color w:themeColor="text1" w:val="000000"/>
                <w:kern w:val="0"/>
                <w:sz w:val="24"/>
                <w:szCs w:val="22"/>
                <w:lang w:val="it-IT" w:eastAsia="it-IT" w:bidi="ar-SA"/>
              </w:rPr>
            </w:r>
          </w:p>
        </w:tc>
        <w:tc>
          <w:tcPr>
            <w:tcW w:w="602" w:type="dxa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shd w:color="auto" w:fill="E6EED5" w:themeFill="accent3" w:themeFillTint="3f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themeColor="text1" w:val="000000"/>
                <w:sz w:val="24"/>
              </w:rPr>
            </w:pPr>
            <w:r>
              <w:rPr>
                <w:rFonts w:eastAsia="" w:cs="" w:ascii="Century Gothic" w:hAnsi="Century Gothic"/>
                <w:color w:themeColor="text1" w:val="000000"/>
                <w:kern w:val="0"/>
                <w:sz w:val="24"/>
                <w:szCs w:val="22"/>
                <w:lang w:val="it-IT" w:eastAsia="it-IT" w:bidi="ar-SA"/>
              </w:rPr>
            </w:r>
          </w:p>
        </w:tc>
        <w:tc>
          <w:tcPr>
            <w:tcW w:w="3608" w:type="dxa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shd w:color="auto" w:fill="E6EED5" w:themeFill="accent3" w:themeFillTint="3f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themeColor="text1" w:val="000000"/>
              </w:rPr>
            </w:pPr>
            <w:r>
              <w:rPr>
                <w:rFonts w:eastAsia="" w:cs="" w:ascii="Century Gothic" w:hAnsi="Century Gothic"/>
                <w:color w:themeColor="text1" w:val="000000"/>
                <w:kern w:val="0"/>
                <w:sz w:val="22"/>
                <w:szCs w:val="22"/>
                <w:lang w:val="it-IT" w:eastAsia="it-IT" w:bidi="ar-SA"/>
              </w:rPr>
            </w:r>
          </w:p>
        </w:tc>
        <w:tc>
          <w:tcPr>
            <w:tcW w:w="1803" w:type="dxa"/>
            <w:tcBorders>
              <w:top w:val="single" w:sz="6" w:space="0" w:color="FFFFFF"/>
              <w:left w:val="single" w:sz="6" w:space="0" w:color="FFFFFF"/>
            </w:tcBorders>
            <w:shd w:color="auto" w:fill="E6EED5" w:themeFill="accent3" w:themeFillTint="3f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themeColor="text1" w:val="000000"/>
              </w:rPr>
            </w:pPr>
            <w:r>
              <w:rPr>
                <w:rFonts w:eastAsia="" w:cs="" w:ascii="Century Gothic" w:hAnsi="Century Gothic"/>
                <w:color w:themeColor="text1" w:val="000000"/>
                <w:kern w:val="0"/>
                <w:sz w:val="22"/>
                <w:szCs w:val="22"/>
                <w:lang w:val="it-IT" w:eastAsia="it-IT" w:bidi="ar-SA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Century Gothic" w:hAnsi="Century Gothic"/>
        </w:rPr>
      </w:pPr>
      <w:r>
        <w:rPr>
          <w:rFonts w:ascii="Century Gothic" w:hAnsi="Century Gothic"/>
        </w:rPr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orient="landscape" w:w="16838" w:h="11906"/>
      <w:pgMar w:left="1134" w:right="1417" w:gutter="0" w:header="708" w:top="1134" w:footer="708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entury Gothic">
    <w:charset w:val="00"/>
    <w:family w:val="roman"/>
    <w:pitch w:val="variable"/>
  </w:font>
  <w:font w:name="CIDFont+F5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before="0" w:after="200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before="0" w:after="200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before="0" w:after="20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widowControl/>
      <w:bidi w:val="0"/>
      <w:spacing w:lineRule="auto" w:line="276" w:before="0" w:after="200"/>
      <w:jc w:val="left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widowControl/>
      <w:bidi w:val="0"/>
      <w:spacing w:lineRule="auto" w:line="276" w:before="0" w:after="200"/>
      <w:jc w:val="left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widowControl/>
      <w:bidi w:val="0"/>
      <w:spacing w:lineRule="auto" w:line="276" w:before="0" w:after="200"/>
      <w:jc w:val="left"/>
      <w:rPr/>
    </w:pPr>
    <w:r>
      <w:rPr/>
    </w:r>
  </w:p>
</w:hdr>
</file>

<file path=word/settings.xml><?xml version="1.0" encoding="utf-8"?>
<w:settings xmlns:w="http://schemas.openxmlformats.org/wordprocessingml/2006/main">
  <w:zoom w:percent="90"/>
  <w:defaultTabStop w:val="708"/>
  <w:autoHyphenation w:val="true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206b19"/>
    <w:pPr>
      <w:widowControl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it-IT" w:eastAsia="it-IT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stazioneCarattere" w:customStyle="1">
    <w:name w:val="Intestazione Carattere"/>
    <w:basedOn w:val="DefaultParagraphFont"/>
    <w:qFormat/>
    <w:rsid w:val="003c7cea"/>
    <w:rPr/>
  </w:style>
  <w:style w:type="character" w:styleId="PidipaginaCarattere" w:customStyle="1">
    <w:name w:val="Piè di pagina Carattere"/>
    <w:basedOn w:val="DefaultParagraphFont"/>
    <w:uiPriority w:val="99"/>
    <w:qFormat/>
    <w:rsid w:val="003c7cea"/>
    <w:rPr/>
  </w:style>
  <w:style w:type="character" w:styleId="Emphasis">
    <w:name w:val="Emphasis"/>
    <w:qFormat/>
    <w:rPr>
      <w:i/>
      <w:iCs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</w:rPr>
  </w:style>
  <w:style w:type="paragraph" w:styleId="Intestazioneepidipagina">
    <w:name w:val="Intestazione e piè di pagina"/>
    <w:basedOn w:val="Normal"/>
    <w:qFormat/>
    <w:pPr/>
    <w:rPr/>
  </w:style>
  <w:style w:type="paragraph" w:styleId="Header">
    <w:name w:val="Header"/>
    <w:basedOn w:val="Normal"/>
    <w:link w:val="IntestazioneCarattere"/>
    <w:unhideWhenUsed/>
    <w:rsid w:val="003c7cea"/>
    <w:pPr>
      <w:tabs>
        <w:tab w:val="clear" w:pos="708"/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PidipaginaCarattere"/>
    <w:uiPriority w:val="99"/>
    <w:unhideWhenUsed/>
    <w:rsid w:val="003c7cea"/>
    <w:pPr>
      <w:tabs>
        <w:tab w:val="clear" w:pos="708"/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Contenutotabella">
    <w:name w:val="Contenuto tabella"/>
    <w:basedOn w:val="Normal"/>
    <w:qFormat/>
    <w:pPr>
      <w:widowControl w:val="false"/>
      <w:suppressLineNumbers/>
    </w:pPr>
    <w:rPr/>
  </w:style>
  <w:style w:type="paragraph" w:styleId="Titolotabella">
    <w:name w:val="Titolo tabella"/>
    <w:basedOn w:val="Contenutotabella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rsid w:val="003c7cea"/>
    <w:pPr>
      <w:spacing w:after="0" w:line="240" w:lineRule="auto"/>
    </w:pPr>
    <w:rPr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Grigliamedia3-Colore2">
    <w:name w:val="Medium Grid 3 Accent 2"/>
    <w:basedOn w:val="Tabellanormale"/>
    <w:uiPriority w:val="69"/>
    <w:rsid w:val="004d4b25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4d4b25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Grigliamedia3-Colore5">
    <w:name w:val="Medium Grid 3 Accent 5"/>
    <w:basedOn w:val="Tabellanormale"/>
    <w:uiPriority w:val="69"/>
    <w:rsid w:val="008b4c45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Application>LibreOffice/24.2.0.3$Windows_X86_64 LibreOffice_project/da48488a73ddd66ea24cf16bbc4f7b9c08e9bea1</Application>
  <AppVersion>15.0000</AppVersion>
  <Pages>4</Pages>
  <Words>345</Words>
  <Characters>2266</Characters>
  <CharactersWithSpaces>2556</CharactersWithSpaces>
  <Paragraphs>80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2015-10-19T11:50:00Z</dcterms:created>
  <dc:creator>Utente</dc:creator>
  <dc:description/>
  <dc:language>it-IT</dc:language>
  <cp:lastModifiedBy/>
  <dcterms:modified xsi:type="dcterms:W3CDTF">2026-07-08T16:11:45Z</dcterms:modified>
  <cp:revision>40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