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BD3C" w14:textId="12F8120D" w:rsidR="002D5479" w:rsidRDefault="00616EB4" w:rsidP="00AE78E2">
      <w:pPr>
        <w:jc w:val="center"/>
        <w:rPr>
          <w:rFonts w:ascii="Calibri" w:hAnsi="Calibri" w:cs="Calibri"/>
        </w:rPr>
      </w:pPr>
      <w:r>
        <w:rPr>
          <w:rStyle w:val="lev"/>
          <w:rFonts w:ascii="Calibri" w:hAnsi="Calibri" w:cs="Calibri"/>
          <w:sz w:val="96"/>
          <w:szCs w:val="96"/>
        </w:rPr>
        <w:t xml:space="preserve">REGISTRE DES </w:t>
      </w:r>
      <w:proofErr w:type="gramStart"/>
      <w:r>
        <w:rPr>
          <w:rStyle w:val="lev"/>
          <w:rFonts w:ascii="Calibri" w:hAnsi="Calibri" w:cs="Calibri"/>
          <w:sz w:val="96"/>
          <w:szCs w:val="96"/>
        </w:rPr>
        <w:t>NON CONFORMITÉS</w:t>
      </w:r>
      <w:proofErr w:type="gramEnd"/>
      <w:r>
        <w:rPr>
          <w:rStyle w:val="lev"/>
          <w:rFonts w:ascii="Calibri" w:hAnsi="Calibri" w:cs="Calibri"/>
          <w:sz w:val="96"/>
          <w:szCs w:val="96"/>
        </w:rPr>
        <w:t xml:space="preserve"> ET ACTIONS CORRECTIVES</w:t>
      </w:r>
      <w:r w:rsidR="002D5479" w:rsidRPr="00DF29D5">
        <w:rPr>
          <w:rFonts w:ascii="Calibri" w:hAnsi="Calibri" w:cs="Calibri"/>
        </w:rPr>
        <w:br/>
      </w:r>
      <w:r w:rsidR="002D5479">
        <w:rPr>
          <w:rStyle w:val="lev"/>
          <w:rFonts w:ascii="Calibri" w:hAnsi="Calibri" w:cs="Calibri"/>
          <w:sz w:val="72"/>
          <w:szCs w:val="72"/>
        </w:rPr>
        <w:t>ISO 9001</w:t>
      </w:r>
      <w:r w:rsidR="002D5479" w:rsidRPr="009A5791">
        <w:rPr>
          <w:rFonts w:ascii="Calibri" w:hAnsi="Calibri" w:cs="Calibri"/>
          <w:sz w:val="72"/>
          <w:szCs w:val="72"/>
        </w:rPr>
        <w:br/>
      </w:r>
    </w:p>
    <w:p w14:paraId="37E09B4A" w14:textId="77777777" w:rsidR="00BC3C03" w:rsidRDefault="00BC3C03" w:rsidP="00AE78E2">
      <w:pPr>
        <w:jc w:val="center"/>
        <w:rPr>
          <w:rFonts w:ascii="Calibri" w:hAnsi="Calibri" w:cs="Calibri"/>
        </w:rPr>
      </w:pPr>
    </w:p>
    <w:p w14:paraId="26858F5B" w14:textId="77777777" w:rsidR="00502D62" w:rsidRDefault="00502D62" w:rsidP="00AE78E2">
      <w:pPr>
        <w:jc w:val="center"/>
        <w:rPr>
          <w:rFonts w:ascii="Calibri" w:hAnsi="Calibri" w:cs="Calibri"/>
        </w:rPr>
      </w:pPr>
    </w:p>
    <w:p w14:paraId="3B83782B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37F67A33" w14:textId="51D92F4C" w:rsidR="00502D62" w:rsidRPr="00616EB4" w:rsidRDefault="002D5479" w:rsidP="00616EB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8A6431" wp14:editId="57325948">
            <wp:extent cx="5737434" cy="1765364"/>
            <wp:effectExtent l="0" t="0" r="0" b="6350"/>
            <wp:docPr id="1825658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5884" name="Image 1825658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518" cy="17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88201" w14:textId="77777777" w:rsidR="00502D62" w:rsidRDefault="00502D62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74DDBE75" w14:textId="77777777" w:rsidR="00BC3C03" w:rsidRDefault="00BC3C03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040"/>
        <w:gridCol w:w="1141"/>
        <w:gridCol w:w="1395"/>
      </w:tblGrid>
      <w:tr w:rsidR="002D5479" w:rsidRPr="002D5479" w14:paraId="45E90E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8EBC4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8E9A80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6DEF42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248273A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  <w:tc>
          <w:tcPr>
            <w:tcW w:w="0" w:type="auto"/>
            <w:vAlign w:val="center"/>
            <w:hideMark/>
          </w:tcPr>
          <w:p w14:paraId="25158702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Modification</w:t>
            </w:r>
          </w:p>
        </w:tc>
      </w:tr>
      <w:tr w:rsidR="002D5479" w:rsidRPr="002D5479" w14:paraId="23A86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58D4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3992A84" w14:textId="0872AEBE" w:rsidR="002D5479" w:rsidRPr="002D5479" w:rsidRDefault="00CD3411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16</w:t>
            </w:r>
            <w:r w:rsidR="002D5479"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/0</w:t>
            </w: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3</w:t>
            </w:r>
            <w:r w:rsidR="002D5479"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/2026</w:t>
            </w:r>
          </w:p>
        </w:tc>
        <w:tc>
          <w:tcPr>
            <w:tcW w:w="0" w:type="auto"/>
            <w:vAlign w:val="center"/>
            <w:hideMark/>
          </w:tcPr>
          <w:p w14:paraId="3600E85D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14:paraId="5BDF0C87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16F08198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</w:t>
            </w:r>
          </w:p>
        </w:tc>
      </w:tr>
      <w:tr w:rsidR="00AE78E2" w:rsidRPr="002D5479" w14:paraId="5C4232C1" w14:textId="77777777">
        <w:trPr>
          <w:tblCellSpacing w:w="15" w:type="dxa"/>
        </w:trPr>
        <w:tc>
          <w:tcPr>
            <w:tcW w:w="0" w:type="auto"/>
            <w:vAlign w:val="center"/>
          </w:tcPr>
          <w:p w14:paraId="5C5DBFEF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99184E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463210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FB85D3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49CCC9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</w:tbl>
    <w:p w14:paraId="064D01C2" w14:textId="77777777" w:rsidR="00311A5D" w:rsidRPr="00311A5D" w:rsidRDefault="00311A5D" w:rsidP="00311A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1. Objet</w:t>
      </w:r>
    </w:p>
    <w:p w14:paraId="53492952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présent registre a pour objectif d'assurer la traçabilité des non-conformités identifiées au sein d'ADJAN CONSULTING ainsi que des actions correctives mises en œuvre.</w:t>
      </w:r>
    </w:p>
    <w:p w14:paraId="38C31152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Il permet de démontrer l'efficacité de la démarche d'amélioration continue et constitue une preuve de fonctionnement du Système de Management de la Qualité conformément aux exigences de la norme ISO </w:t>
      </w:r>
      <w:proofErr w:type="gramStart"/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9001:</w:t>
      </w:r>
      <w:proofErr w:type="gramEnd"/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2015.</w:t>
      </w:r>
    </w:p>
    <w:p w14:paraId="2E7C4B29" w14:textId="77777777" w:rsidR="00311A5D" w:rsidRPr="00311A5D" w:rsidRDefault="00311A5D" w:rsidP="00311A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2. Modalités d'utilisation</w:t>
      </w:r>
    </w:p>
    <w:p w14:paraId="715C2B99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Chaque non-conformité détectée est enregistrée dans le présent registre.</w:t>
      </w:r>
    </w:p>
    <w:p w14:paraId="78018643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Pour chaque écart sont renseignés :</w:t>
      </w:r>
    </w:p>
    <w:p w14:paraId="6D88B7F1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numéro de la non-conformité ;</w:t>
      </w:r>
    </w:p>
    <w:p w14:paraId="31057F47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date de détection ;</w:t>
      </w:r>
    </w:p>
    <w:p w14:paraId="3AF0A1D5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processus concerné ;</w:t>
      </w:r>
    </w:p>
    <w:p w14:paraId="3C7D3674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description de la non-conformité ;</w:t>
      </w:r>
    </w:p>
    <w:p w14:paraId="2A9EE452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son niveau de gravité ;</w:t>
      </w:r>
    </w:p>
    <w:p w14:paraId="2CA9F203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cause identifiée ;</w:t>
      </w:r>
    </w:p>
    <w:p w14:paraId="0EB616DD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l'action immédiate réalisée ;</w:t>
      </w:r>
    </w:p>
    <w:p w14:paraId="7A97D17B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l'action corrective décidée ;</w:t>
      </w:r>
    </w:p>
    <w:p w14:paraId="2D4C5A8A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responsable de l'action ;</w:t>
      </w:r>
    </w:p>
    <w:p w14:paraId="653A278A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l'échéance ;</w:t>
      </w:r>
    </w:p>
    <w:p w14:paraId="030BB6F2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date de clôture ;</w:t>
      </w:r>
    </w:p>
    <w:p w14:paraId="73762546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vérification de l'efficacité.</w:t>
      </w:r>
    </w:p>
    <w:p w14:paraId="1680D397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Responsable Qualité est garant de la mise à jour du registre.</w:t>
      </w:r>
    </w:p>
    <w:p w14:paraId="6741F449" w14:textId="77777777" w:rsidR="00311A5D" w:rsidRPr="00311A5D" w:rsidRDefault="00311A5D" w:rsidP="00311A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3. Registre des non-conformités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407"/>
        <w:gridCol w:w="930"/>
        <w:gridCol w:w="837"/>
        <w:gridCol w:w="576"/>
        <w:gridCol w:w="930"/>
        <w:gridCol w:w="972"/>
        <w:gridCol w:w="888"/>
        <w:gridCol w:w="880"/>
        <w:gridCol w:w="677"/>
        <w:gridCol w:w="559"/>
        <w:gridCol w:w="691"/>
      </w:tblGrid>
      <w:tr w:rsidR="00311A5D" w:rsidRPr="00311A5D" w14:paraId="4023A71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4589B5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lastRenderedPageBreak/>
              <w:t>Référence</w:t>
            </w:r>
          </w:p>
        </w:tc>
        <w:tc>
          <w:tcPr>
            <w:tcW w:w="0" w:type="auto"/>
            <w:vAlign w:val="center"/>
            <w:hideMark/>
          </w:tcPr>
          <w:p w14:paraId="4EC0C1E4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3DB1933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Processus</w:t>
            </w:r>
          </w:p>
        </w:tc>
        <w:tc>
          <w:tcPr>
            <w:tcW w:w="0" w:type="auto"/>
            <w:vAlign w:val="center"/>
            <w:hideMark/>
          </w:tcPr>
          <w:p w14:paraId="17629D69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Description de la non-conformité</w:t>
            </w:r>
          </w:p>
        </w:tc>
        <w:tc>
          <w:tcPr>
            <w:tcW w:w="0" w:type="auto"/>
            <w:vAlign w:val="center"/>
            <w:hideMark/>
          </w:tcPr>
          <w:p w14:paraId="3D3D7D7E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Gravité</w:t>
            </w:r>
          </w:p>
        </w:tc>
        <w:tc>
          <w:tcPr>
            <w:tcW w:w="0" w:type="auto"/>
            <w:vAlign w:val="center"/>
            <w:hideMark/>
          </w:tcPr>
          <w:p w14:paraId="7B041506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Cause identifiée</w:t>
            </w:r>
          </w:p>
        </w:tc>
        <w:tc>
          <w:tcPr>
            <w:tcW w:w="0" w:type="auto"/>
            <w:vAlign w:val="center"/>
            <w:hideMark/>
          </w:tcPr>
          <w:p w14:paraId="66A7879B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Action immédiate</w:t>
            </w:r>
          </w:p>
        </w:tc>
        <w:tc>
          <w:tcPr>
            <w:tcW w:w="0" w:type="auto"/>
            <w:vAlign w:val="center"/>
            <w:hideMark/>
          </w:tcPr>
          <w:p w14:paraId="440A2C09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Action corrective</w:t>
            </w:r>
          </w:p>
        </w:tc>
        <w:tc>
          <w:tcPr>
            <w:tcW w:w="0" w:type="auto"/>
            <w:vAlign w:val="center"/>
            <w:hideMark/>
          </w:tcPr>
          <w:p w14:paraId="5548303B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Responsable</w:t>
            </w:r>
          </w:p>
        </w:tc>
        <w:tc>
          <w:tcPr>
            <w:tcW w:w="0" w:type="auto"/>
            <w:vAlign w:val="center"/>
            <w:hideMark/>
          </w:tcPr>
          <w:p w14:paraId="4D6F34E7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Échéance</w:t>
            </w:r>
          </w:p>
        </w:tc>
        <w:tc>
          <w:tcPr>
            <w:tcW w:w="0" w:type="auto"/>
            <w:vAlign w:val="center"/>
            <w:hideMark/>
          </w:tcPr>
          <w:p w14:paraId="3E4D6A38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Clôture</w:t>
            </w:r>
          </w:p>
        </w:tc>
        <w:tc>
          <w:tcPr>
            <w:tcW w:w="0" w:type="auto"/>
            <w:vAlign w:val="center"/>
            <w:hideMark/>
          </w:tcPr>
          <w:p w14:paraId="3AF0BA30" w14:textId="77777777" w:rsidR="00311A5D" w:rsidRPr="00311A5D" w:rsidRDefault="00311A5D" w:rsidP="0031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Efficacité</w:t>
            </w:r>
          </w:p>
        </w:tc>
      </w:tr>
      <w:tr w:rsidR="00311A5D" w:rsidRPr="00311A5D" w14:paraId="16792FEF" w14:textId="77777777" w:rsidTr="00CD34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E0D86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NC-2026-001</w:t>
            </w:r>
          </w:p>
        </w:tc>
        <w:tc>
          <w:tcPr>
            <w:tcW w:w="0" w:type="auto"/>
            <w:vAlign w:val="center"/>
            <w:hideMark/>
          </w:tcPr>
          <w:p w14:paraId="25E9A44C" w14:textId="4675885F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22/03</w:t>
            </w:r>
          </w:p>
        </w:tc>
        <w:tc>
          <w:tcPr>
            <w:tcW w:w="0" w:type="auto"/>
            <w:vAlign w:val="center"/>
            <w:hideMark/>
          </w:tcPr>
          <w:p w14:paraId="0F50D08D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Gestion documentaire</w:t>
            </w:r>
          </w:p>
        </w:tc>
        <w:tc>
          <w:tcPr>
            <w:tcW w:w="0" w:type="auto"/>
            <w:vAlign w:val="center"/>
            <w:hideMark/>
          </w:tcPr>
          <w:p w14:paraId="2A5D7C01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Utilisation d'une ancienne version d'un support pédagogique lors d'une session de formation.</w:t>
            </w:r>
          </w:p>
        </w:tc>
        <w:tc>
          <w:tcPr>
            <w:tcW w:w="0" w:type="auto"/>
            <w:vAlign w:val="center"/>
            <w:hideMark/>
          </w:tcPr>
          <w:p w14:paraId="5F6AF07A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Mineure</w:t>
            </w:r>
          </w:p>
        </w:tc>
        <w:tc>
          <w:tcPr>
            <w:tcW w:w="0" w:type="auto"/>
            <w:vAlign w:val="center"/>
            <w:hideMark/>
          </w:tcPr>
          <w:p w14:paraId="2498686A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Diffusion incomplète de la dernière version du document</w:t>
            </w:r>
          </w:p>
        </w:tc>
        <w:tc>
          <w:tcPr>
            <w:tcW w:w="0" w:type="auto"/>
            <w:vAlign w:val="center"/>
            <w:hideMark/>
          </w:tcPr>
          <w:p w14:paraId="05EA7A29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Remplacement immédiat du support pendant la session</w:t>
            </w:r>
          </w:p>
        </w:tc>
        <w:tc>
          <w:tcPr>
            <w:tcW w:w="0" w:type="auto"/>
            <w:vAlign w:val="center"/>
            <w:hideMark/>
          </w:tcPr>
          <w:p w14:paraId="0F5D2D98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Mise à jour du registre documentaire et retrait de l'ancienne version auprès des formateurs</w:t>
            </w:r>
          </w:p>
        </w:tc>
        <w:tc>
          <w:tcPr>
            <w:tcW w:w="0" w:type="auto"/>
            <w:vAlign w:val="center"/>
            <w:hideMark/>
          </w:tcPr>
          <w:p w14:paraId="04AAEAA0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14:paraId="2BF7BDC4" w14:textId="3F725712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Fin de mois</w:t>
            </w:r>
          </w:p>
        </w:tc>
        <w:tc>
          <w:tcPr>
            <w:tcW w:w="0" w:type="auto"/>
            <w:vAlign w:val="center"/>
          </w:tcPr>
          <w:p w14:paraId="5A37C02C" w14:textId="13840C0F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04/04</w:t>
            </w:r>
          </w:p>
        </w:tc>
        <w:tc>
          <w:tcPr>
            <w:tcW w:w="0" w:type="auto"/>
            <w:vAlign w:val="center"/>
            <w:hideMark/>
          </w:tcPr>
          <w:p w14:paraId="27D44C20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Vérifiée</w:t>
            </w:r>
          </w:p>
        </w:tc>
      </w:tr>
      <w:tr w:rsidR="00311A5D" w:rsidRPr="00311A5D" w14:paraId="1D7051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0A22A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NC-2026-002</w:t>
            </w:r>
          </w:p>
        </w:tc>
        <w:tc>
          <w:tcPr>
            <w:tcW w:w="0" w:type="auto"/>
            <w:vAlign w:val="center"/>
            <w:hideMark/>
          </w:tcPr>
          <w:p w14:paraId="5ECA03E4" w14:textId="008ADC2C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25/03</w:t>
            </w:r>
          </w:p>
        </w:tc>
        <w:tc>
          <w:tcPr>
            <w:tcW w:w="0" w:type="auto"/>
            <w:vAlign w:val="center"/>
            <w:hideMark/>
          </w:tcPr>
          <w:p w14:paraId="07042B7B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Gestion administrative</w:t>
            </w:r>
          </w:p>
        </w:tc>
        <w:tc>
          <w:tcPr>
            <w:tcW w:w="0" w:type="auto"/>
            <w:vAlign w:val="center"/>
            <w:hideMark/>
          </w:tcPr>
          <w:p w14:paraId="4604C581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Retard dans l'envoi d'une attestation de fin de formation.</w:t>
            </w:r>
          </w:p>
        </w:tc>
        <w:tc>
          <w:tcPr>
            <w:tcW w:w="0" w:type="auto"/>
            <w:vAlign w:val="center"/>
            <w:hideMark/>
          </w:tcPr>
          <w:p w14:paraId="4019CC11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Mineure</w:t>
            </w:r>
          </w:p>
        </w:tc>
        <w:tc>
          <w:tcPr>
            <w:tcW w:w="0" w:type="auto"/>
            <w:vAlign w:val="center"/>
            <w:hideMark/>
          </w:tcPr>
          <w:p w14:paraId="38B678B9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Oubli lors de la clôture administrative</w:t>
            </w:r>
          </w:p>
        </w:tc>
        <w:tc>
          <w:tcPr>
            <w:tcW w:w="0" w:type="auto"/>
            <w:vAlign w:val="center"/>
            <w:hideMark/>
          </w:tcPr>
          <w:p w14:paraId="4B423529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Envoi immédiat de l'attestation au bénéficiaire</w:t>
            </w:r>
          </w:p>
        </w:tc>
        <w:tc>
          <w:tcPr>
            <w:tcW w:w="0" w:type="auto"/>
            <w:vAlign w:val="center"/>
            <w:hideMark/>
          </w:tcPr>
          <w:p w14:paraId="45FE4B92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Mise en place d'une check-list de clôture des dossiers de formation</w:t>
            </w:r>
          </w:p>
        </w:tc>
        <w:tc>
          <w:tcPr>
            <w:tcW w:w="0" w:type="auto"/>
            <w:vAlign w:val="center"/>
            <w:hideMark/>
          </w:tcPr>
          <w:p w14:paraId="47A60C89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Administratif</w:t>
            </w:r>
          </w:p>
        </w:tc>
        <w:tc>
          <w:tcPr>
            <w:tcW w:w="0" w:type="auto"/>
            <w:vAlign w:val="center"/>
            <w:hideMark/>
          </w:tcPr>
          <w:p w14:paraId="483BBE35" w14:textId="0AFAA84C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10/03</w:t>
            </w:r>
          </w:p>
        </w:tc>
        <w:tc>
          <w:tcPr>
            <w:tcW w:w="0" w:type="auto"/>
            <w:vAlign w:val="center"/>
            <w:hideMark/>
          </w:tcPr>
          <w:p w14:paraId="36FCDA4F" w14:textId="2C5E1A1B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08/03</w:t>
            </w:r>
          </w:p>
        </w:tc>
        <w:tc>
          <w:tcPr>
            <w:tcW w:w="0" w:type="auto"/>
            <w:vAlign w:val="center"/>
            <w:hideMark/>
          </w:tcPr>
          <w:p w14:paraId="1D4FE77C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Vérifiée</w:t>
            </w:r>
          </w:p>
        </w:tc>
      </w:tr>
      <w:tr w:rsidR="00311A5D" w:rsidRPr="00311A5D" w14:paraId="46CCBB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A9A02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NC-2026-003</w:t>
            </w:r>
          </w:p>
        </w:tc>
        <w:tc>
          <w:tcPr>
            <w:tcW w:w="0" w:type="auto"/>
            <w:vAlign w:val="center"/>
            <w:hideMark/>
          </w:tcPr>
          <w:p w14:paraId="5B2325AD" w14:textId="63A56B5B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18/04</w:t>
            </w:r>
          </w:p>
        </w:tc>
        <w:tc>
          <w:tcPr>
            <w:tcW w:w="0" w:type="auto"/>
            <w:vAlign w:val="center"/>
            <w:hideMark/>
          </w:tcPr>
          <w:p w14:paraId="6E694DDD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Planification</w:t>
            </w:r>
          </w:p>
        </w:tc>
        <w:tc>
          <w:tcPr>
            <w:tcW w:w="0" w:type="auto"/>
            <w:vAlign w:val="center"/>
            <w:hideMark/>
          </w:tcPr>
          <w:p w14:paraId="58DD0654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Erreur d'horaire sur une convocation détectée avant le démarrage de la formation.</w:t>
            </w:r>
          </w:p>
        </w:tc>
        <w:tc>
          <w:tcPr>
            <w:tcW w:w="0" w:type="auto"/>
            <w:vAlign w:val="center"/>
            <w:hideMark/>
          </w:tcPr>
          <w:p w14:paraId="3248A5D9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Mineure</w:t>
            </w:r>
          </w:p>
        </w:tc>
        <w:tc>
          <w:tcPr>
            <w:tcW w:w="0" w:type="auto"/>
            <w:vAlign w:val="center"/>
            <w:hideMark/>
          </w:tcPr>
          <w:p w14:paraId="280F4DCD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Erreur de saisie</w:t>
            </w:r>
          </w:p>
        </w:tc>
        <w:tc>
          <w:tcPr>
            <w:tcW w:w="0" w:type="auto"/>
            <w:vAlign w:val="center"/>
            <w:hideMark/>
          </w:tcPr>
          <w:p w14:paraId="6E286E63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Envoi d'une convocation corrigée à l'ensemble des participants</w:t>
            </w:r>
          </w:p>
        </w:tc>
        <w:tc>
          <w:tcPr>
            <w:tcW w:w="0" w:type="auto"/>
            <w:vAlign w:val="center"/>
            <w:hideMark/>
          </w:tcPr>
          <w:p w14:paraId="201FBFA8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Double contrôle systématique des convocations avant diffusion</w:t>
            </w:r>
          </w:p>
        </w:tc>
        <w:tc>
          <w:tcPr>
            <w:tcW w:w="0" w:type="auto"/>
            <w:vAlign w:val="center"/>
            <w:hideMark/>
          </w:tcPr>
          <w:p w14:paraId="7D0854E3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Pédagogique</w:t>
            </w:r>
          </w:p>
        </w:tc>
        <w:tc>
          <w:tcPr>
            <w:tcW w:w="0" w:type="auto"/>
            <w:vAlign w:val="center"/>
            <w:hideMark/>
          </w:tcPr>
          <w:p w14:paraId="43AD85E5" w14:textId="18911B5D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Fin de mois</w:t>
            </w:r>
          </w:p>
        </w:tc>
        <w:tc>
          <w:tcPr>
            <w:tcW w:w="0" w:type="auto"/>
            <w:vAlign w:val="center"/>
            <w:hideMark/>
          </w:tcPr>
          <w:p w14:paraId="72F67EBA" w14:textId="56B0F635" w:rsidR="00311A5D" w:rsidRPr="00311A5D" w:rsidRDefault="00CD3411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Fin de mois</w:t>
            </w:r>
          </w:p>
        </w:tc>
        <w:tc>
          <w:tcPr>
            <w:tcW w:w="0" w:type="auto"/>
            <w:vAlign w:val="center"/>
            <w:hideMark/>
          </w:tcPr>
          <w:p w14:paraId="75688BEB" w14:textId="77777777" w:rsidR="00311A5D" w:rsidRPr="00311A5D" w:rsidRDefault="00311A5D" w:rsidP="00311A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11A5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Vérifiée</w:t>
            </w:r>
          </w:p>
        </w:tc>
      </w:tr>
    </w:tbl>
    <w:p w14:paraId="373CEEE0" w14:textId="77777777" w:rsidR="00311A5D" w:rsidRPr="00311A5D" w:rsidRDefault="00311A5D" w:rsidP="00311A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4. Synthèse annuelle</w:t>
      </w:r>
    </w:p>
    <w:p w14:paraId="37A4C62A" w14:textId="3E119E93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 xml:space="preserve">Nombre total de non-conformités : </w:t>
      </w:r>
      <w:r w:rsidRPr="00311A5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</w:t>
      </w:r>
    </w:p>
    <w:p w14:paraId="47531B57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Non-conformités majeures : </w:t>
      </w:r>
      <w:r w:rsidRPr="00311A5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0</w:t>
      </w:r>
    </w:p>
    <w:p w14:paraId="5A4CA987" w14:textId="7777777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Non-conformités mineures : </w:t>
      </w:r>
      <w:r w:rsidRPr="00311A5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</w:t>
      </w:r>
    </w:p>
    <w:p w14:paraId="4A10807A" w14:textId="2806C37C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Actions correctives engagées : </w:t>
      </w:r>
      <w:r w:rsidRPr="00311A5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</w:t>
      </w:r>
    </w:p>
    <w:p w14:paraId="761D9964" w14:textId="10C5E284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Actions correctives clôturées : </w:t>
      </w:r>
      <w:r w:rsidRPr="00311A5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</w:t>
      </w:r>
    </w:p>
    <w:p w14:paraId="68927FB2" w14:textId="255A6A27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Taux de clôture : </w:t>
      </w:r>
      <w:r w:rsidRPr="00311A5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100 %</w:t>
      </w:r>
    </w:p>
    <w:p w14:paraId="5739BEEE" w14:textId="14BDB800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Non-conformités récurrentes : </w:t>
      </w:r>
      <w:r w:rsidRPr="00311A5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0</w:t>
      </w:r>
    </w:p>
    <w:p w14:paraId="5D5EA68C" w14:textId="48E5F678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Réclamations associées : </w:t>
      </w:r>
      <w:r w:rsidRPr="00311A5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0</w:t>
      </w:r>
    </w:p>
    <w:p w14:paraId="13282CE4" w14:textId="7AD4DF5B" w:rsidR="00311A5D" w:rsidRPr="00311A5D" w:rsidRDefault="00311A5D" w:rsidP="00311A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5. Analyse des tendances</w:t>
      </w:r>
    </w:p>
    <w:p w14:paraId="074EED1D" w14:textId="7CBC868C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L'analyse du registre montre que les non-conformités identifiées sont ponctuelles et n'ont pas remis en cause la qualité des prestations délivrées.</w:t>
      </w:r>
    </w:p>
    <w:p w14:paraId="79EB338B" w14:textId="7AEED344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écarts constatés concernent principalement des aspects organisationnels et documentaires liés à la mise en place du Système de Management de la Qualité.</w:t>
      </w:r>
    </w:p>
    <w:p w14:paraId="4F255CAC" w14:textId="265AC8F9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actions correctives mises en œuvre ont permis de supprimer les causes identifiées et d'améliorer les pratiques internes.</w:t>
      </w:r>
    </w:p>
    <w:p w14:paraId="67611204" w14:textId="0401ADFF" w:rsidR="00311A5D" w:rsidRPr="00311A5D" w:rsidRDefault="00311A5D" w:rsidP="00311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11A5D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Aucune non-conformité récurrente n'a été observée.</w:t>
      </w:r>
    </w:p>
    <w:p w14:paraId="417D63E1" w14:textId="432B3A72" w:rsidR="00134C68" w:rsidRPr="00311A5D" w:rsidRDefault="005637AF" w:rsidP="005637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311A5D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Validation</w:t>
      </w:r>
      <w:r w:rsidRPr="00311A5D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</w:t>
      </w:r>
      <w:r w:rsidR="00134C68" w:rsidRPr="00311A5D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par la Direction</w:t>
      </w:r>
    </w:p>
    <w:p w14:paraId="026D9372" w14:textId="004AF38A" w:rsidR="00134C68" w:rsidRPr="00311A5D" w:rsidRDefault="00CD3411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36"/>
          <w:lang w:eastAsia="fr-FR"/>
        </w:rPr>
        <w:drawing>
          <wp:anchor distT="0" distB="0" distL="114300" distR="114300" simplePos="0" relativeHeight="251658240" behindDoc="1" locked="0" layoutInCell="1" allowOverlap="1" wp14:anchorId="71125804" wp14:editId="566DB63F">
            <wp:simplePos x="0" y="0"/>
            <wp:positionH relativeFrom="column">
              <wp:posOffset>200025</wp:posOffset>
            </wp:positionH>
            <wp:positionV relativeFrom="paragraph">
              <wp:posOffset>78422</wp:posOffset>
            </wp:positionV>
            <wp:extent cx="2114232" cy="2114232"/>
            <wp:effectExtent l="0" t="0" r="635" b="0"/>
            <wp:wrapNone/>
            <wp:docPr id="12462169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16957" name="Image 12462169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232" cy="2114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C68" w:rsidRPr="00311A5D">
        <w:rPr>
          <w:rFonts w:ascii="Calibri" w:eastAsia="Times New Roman" w:hAnsi="Calibri" w:cs="Calibri"/>
          <w:kern w:val="0"/>
          <w:lang w:eastAsia="fr-FR"/>
          <w14:ligatures w14:val="none"/>
        </w:rPr>
        <w:t>Nom : JANNEL Adrien</w:t>
      </w:r>
    </w:p>
    <w:p w14:paraId="40BE34AF" w14:textId="44BC2101" w:rsidR="00134C68" w:rsidRPr="00311A5D" w:rsidRDefault="00134C68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311A5D">
        <w:rPr>
          <w:rFonts w:ascii="Calibri" w:eastAsia="Times New Roman" w:hAnsi="Calibri" w:cs="Calibri"/>
          <w:kern w:val="0"/>
          <w:lang w:eastAsia="fr-FR"/>
          <w14:ligatures w14:val="none"/>
        </w:rPr>
        <w:t>Fonction : Gérant</w:t>
      </w:r>
    </w:p>
    <w:p w14:paraId="5BF80739" w14:textId="41E887D1" w:rsidR="00134C68" w:rsidRPr="00311A5D" w:rsidRDefault="00CD3411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lang w:eastAsia="fr-FR"/>
          <w14:ligatures w14:val="none"/>
        </w:rPr>
        <w:t>Le 01/05/2026</w:t>
      </w:r>
    </w:p>
    <w:p w14:paraId="37EB8230" w14:textId="500331BE" w:rsidR="002D5479" w:rsidRPr="00311A5D" w:rsidRDefault="002D54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sectPr w:rsidR="002D5479" w:rsidRPr="00311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6D3"/>
    <w:multiLevelType w:val="hybridMultilevel"/>
    <w:tmpl w:val="99C8F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04448"/>
    <w:multiLevelType w:val="multilevel"/>
    <w:tmpl w:val="A804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6786023">
    <w:abstractNumId w:val="0"/>
  </w:num>
  <w:num w:numId="2" w16cid:durableId="1444886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6"/>
    <w:rsid w:val="00000B65"/>
    <w:rsid w:val="000C45E6"/>
    <w:rsid w:val="00134C68"/>
    <w:rsid w:val="001B2BC0"/>
    <w:rsid w:val="00243794"/>
    <w:rsid w:val="00247ED8"/>
    <w:rsid w:val="00261A64"/>
    <w:rsid w:val="002C47C5"/>
    <w:rsid w:val="002D007F"/>
    <w:rsid w:val="002D5479"/>
    <w:rsid w:val="00311A5D"/>
    <w:rsid w:val="00331104"/>
    <w:rsid w:val="00415A71"/>
    <w:rsid w:val="00421D0E"/>
    <w:rsid w:val="00446FA9"/>
    <w:rsid w:val="00502D62"/>
    <w:rsid w:val="00513F66"/>
    <w:rsid w:val="005605FD"/>
    <w:rsid w:val="005637AF"/>
    <w:rsid w:val="00616EB4"/>
    <w:rsid w:val="006753EA"/>
    <w:rsid w:val="00770687"/>
    <w:rsid w:val="0080573D"/>
    <w:rsid w:val="0084475F"/>
    <w:rsid w:val="0089197E"/>
    <w:rsid w:val="009A1D0D"/>
    <w:rsid w:val="009C07B0"/>
    <w:rsid w:val="009F3889"/>
    <w:rsid w:val="00A67BDD"/>
    <w:rsid w:val="00AA45B4"/>
    <w:rsid w:val="00AE78E2"/>
    <w:rsid w:val="00B63302"/>
    <w:rsid w:val="00B76733"/>
    <w:rsid w:val="00BB110A"/>
    <w:rsid w:val="00BC3C03"/>
    <w:rsid w:val="00CD3411"/>
    <w:rsid w:val="00CE1CD4"/>
    <w:rsid w:val="00D11AF4"/>
    <w:rsid w:val="00E345F7"/>
    <w:rsid w:val="00E9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1831"/>
  <w15:chartTrackingRefBased/>
  <w15:docId w15:val="{4C47D02C-2C45-DB4D-A827-84756135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C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45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45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45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45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45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45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45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45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45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45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45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C45E6"/>
    <w:rPr>
      <w:b/>
      <w:bCs/>
    </w:rPr>
  </w:style>
  <w:style w:type="character" w:styleId="Accentuation">
    <w:name w:val="Emphasis"/>
    <w:basedOn w:val="Policepardfaut"/>
    <w:uiPriority w:val="20"/>
    <w:qFormat/>
    <w:rsid w:val="002D5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Jacques</dc:creator>
  <cp:keywords/>
  <dc:description/>
  <cp:lastModifiedBy>Anaïs ROBEZ</cp:lastModifiedBy>
  <cp:revision>4</cp:revision>
  <dcterms:created xsi:type="dcterms:W3CDTF">2026-07-06T14:05:00Z</dcterms:created>
  <dcterms:modified xsi:type="dcterms:W3CDTF">2026-07-08T11:41:00Z</dcterms:modified>
</cp:coreProperties>
</file>