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BEBD" w14:textId="3B9E2532" w:rsidR="006165BE" w:rsidRPr="00BF0749" w:rsidRDefault="006165BE" w:rsidP="009F2ABB">
      <w:pPr>
        <w:spacing w:after="0" w:line="240" w:lineRule="auto"/>
        <w:rPr>
          <w:rFonts w:ascii="Open Sans" w:hAnsi="Open Sans" w:cs="Open Sans"/>
          <w:sz w:val="2"/>
          <w:szCs w:val="2"/>
        </w:rPr>
      </w:pPr>
      <w:bookmarkStart w:id="0" w:name="_Hlk120292488"/>
    </w:p>
    <w:tbl>
      <w:tblPr>
        <w:tblW w:w="1573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5734"/>
      </w:tblGrid>
      <w:tr w:rsidR="004F4A12" w:rsidRPr="002879A1" w14:paraId="7B517AB3" w14:textId="77777777" w:rsidTr="009F2ABB">
        <w:tc>
          <w:tcPr>
            <w:tcW w:w="1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0850"/>
            <w:hideMark/>
          </w:tcPr>
          <w:bookmarkEnd w:id="0"/>
          <w:p w14:paraId="111C0751" w14:textId="1C25111D" w:rsidR="004F4A12" w:rsidRPr="005739D1" w:rsidRDefault="001A0F16">
            <w:pPr>
              <w:tabs>
                <w:tab w:val="left" w:pos="284"/>
              </w:tabs>
              <w:spacing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 xml:space="preserve">Check list: UNI </w:t>
            </w:r>
            <w:proofErr w:type="spellStart"/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PdR</w:t>
            </w:r>
            <w:proofErr w:type="spellEnd"/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 xml:space="preserve"> 125:2022 per la verifica di conformità ai requisiti</w:t>
            </w:r>
          </w:p>
        </w:tc>
      </w:tr>
      <w:tr w:rsidR="004F4A12" w:rsidRPr="002879A1" w14:paraId="114EC4A1" w14:textId="77777777" w:rsidTr="009F2ABB">
        <w:tc>
          <w:tcPr>
            <w:tcW w:w="15734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FF" w:themeFill="background1"/>
          </w:tcPr>
          <w:p w14:paraId="7FDD21C8" w14:textId="550E47EC" w:rsidR="004F4A12" w:rsidRDefault="004F4A12">
            <w:pPr>
              <w:spacing w:after="0" w:line="240" w:lineRule="auto"/>
            </w:pPr>
          </w:p>
          <w:tbl>
            <w:tblPr>
              <w:tblStyle w:val="Grigliatabella"/>
              <w:tblW w:w="15352" w:type="dxa"/>
              <w:tblInd w:w="32" w:type="dxa"/>
              <w:tblLayout w:type="fixed"/>
              <w:tblLook w:val="04A0" w:firstRow="1" w:lastRow="0" w:firstColumn="1" w:lastColumn="0" w:noHBand="0" w:noVBand="1"/>
            </w:tblPr>
            <w:tblGrid>
              <w:gridCol w:w="1094"/>
              <w:gridCol w:w="1840"/>
              <w:gridCol w:w="4718"/>
              <w:gridCol w:w="3940"/>
              <w:gridCol w:w="2158"/>
              <w:gridCol w:w="1602"/>
            </w:tblGrid>
            <w:tr w:rsidR="007614FC" w14:paraId="1FC455E7" w14:textId="77777777" w:rsidTr="00523714">
              <w:trPr>
                <w:trHeight w:val="694"/>
              </w:trPr>
              <w:tc>
                <w:tcPr>
                  <w:tcW w:w="1094" w:type="dxa"/>
                  <w:shd w:val="clear" w:color="auto" w:fill="F2F2F2" w:themeFill="background1" w:themeFillShade="F2"/>
                  <w:vAlign w:val="center"/>
                </w:tcPr>
                <w:p w14:paraId="34B38EC2" w14:textId="77777777" w:rsidR="009F2ABB" w:rsidRPr="009F2ABB" w:rsidRDefault="009F2ABB" w:rsidP="009F2ABB">
                  <w:pPr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PUNTO</w:t>
                  </w:r>
                </w:p>
                <w:p w14:paraId="1E7BC274" w14:textId="2879F483" w:rsidR="009F2ABB" w:rsidRPr="009F2ABB" w:rsidRDefault="009F2ABB" w:rsidP="009F2ABB">
                  <w:pPr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PdR</w:t>
                  </w:r>
                  <w:proofErr w:type="spellEnd"/>
                </w:p>
              </w:tc>
              <w:tc>
                <w:tcPr>
                  <w:tcW w:w="1840" w:type="dxa"/>
                  <w:shd w:val="clear" w:color="auto" w:fill="F2F2F2" w:themeFill="background1" w:themeFillShade="F2"/>
                  <w:vAlign w:val="center"/>
                </w:tcPr>
                <w:p w14:paraId="22B2F007" w14:textId="5478199F" w:rsidR="009F2ABB" w:rsidRPr="009F2ABB" w:rsidRDefault="009F2ABB" w:rsidP="000D5F39">
                  <w:pPr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REQUISITO</w:t>
                  </w:r>
                </w:p>
              </w:tc>
              <w:tc>
                <w:tcPr>
                  <w:tcW w:w="4718" w:type="dxa"/>
                  <w:shd w:val="clear" w:color="auto" w:fill="F2F2F2" w:themeFill="background1" w:themeFillShade="F2"/>
                  <w:vAlign w:val="center"/>
                </w:tcPr>
                <w:p w14:paraId="1965818F" w14:textId="2C6A2AEF" w:rsidR="009F2ABB" w:rsidRPr="009F2ABB" w:rsidRDefault="009F2ABB" w:rsidP="00606705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VERIFICA</w:t>
                  </w:r>
                </w:p>
              </w:tc>
              <w:tc>
                <w:tcPr>
                  <w:tcW w:w="3940" w:type="dxa"/>
                  <w:shd w:val="clear" w:color="auto" w:fill="F2F2F2" w:themeFill="background1" w:themeFillShade="F2"/>
                  <w:vAlign w:val="center"/>
                </w:tcPr>
                <w:p w14:paraId="45AF0FB7" w14:textId="38B1D5D8" w:rsidR="009F2ABB" w:rsidRPr="009F2ABB" w:rsidRDefault="009F2ABB" w:rsidP="001F7DF1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EVIDENZE QUALITATIVE/QUANTITATIVE ESAMINATE</w:t>
                  </w:r>
                </w:p>
              </w:tc>
              <w:tc>
                <w:tcPr>
                  <w:tcW w:w="2158" w:type="dxa"/>
                  <w:shd w:val="clear" w:color="auto" w:fill="F2F2F2" w:themeFill="background1" w:themeFillShade="F2"/>
                  <w:vAlign w:val="center"/>
                </w:tcPr>
                <w:p w14:paraId="67FAC1C9" w14:textId="464886A5" w:rsidR="009F2ABB" w:rsidRPr="009F2ABB" w:rsidRDefault="009F2ABB" w:rsidP="000D5F39">
                  <w:pPr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SITUAZIONI NON CONFORMI</w:t>
                  </w:r>
                </w:p>
              </w:tc>
              <w:tc>
                <w:tcPr>
                  <w:tcW w:w="1602" w:type="dxa"/>
                  <w:shd w:val="clear" w:color="auto" w:fill="F2F2F2" w:themeFill="background1" w:themeFillShade="F2"/>
                  <w:vAlign w:val="center"/>
                </w:tcPr>
                <w:p w14:paraId="19E921DA" w14:textId="6EEA8C09" w:rsidR="009F2ABB" w:rsidRPr="009F2ABB" w:rsidRDefault="009F2ABB" w:rsidP="000D5F39">
                  <w:pPr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RESPONSABILE</w:t>
                  </w:r>
                </w:p>
              </w:tc>
            </w:tr>
            <w:tr w:rsidR="009F2ABB" w14:paraId="38E76E82" w14:textId="77777777" w:rsidTr="00523714">
              <w:trPr>
                <w:trHeight w:val="228"/>
              </w:trPr>
              <w:tc>
                <w:tcPr>
                  <w:tcW w:w="1094" w:type="dxa"/>
                  <w:vAlign w:val="center"/>
                </w:tcPr>
                <w:p w14:paraId="7A053601" w14:textId="6BBCD9D5" w:rsidR="009F2ABB" w:rsidRPr="009F2ABB" w:rsidRDefault="009F2ABB" w:rsidP="009F2ABB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840" w:type="dxa"/>
                  <w:vAlign w:val="center"/>
                </w:tcPr>
                <w:p w14:paraId="1BB2BD6E" w14:textId="79707EC9" w:rsidR="009F2ABB" w:rsidRPr="009F2ABB" w:rsidRDefault="009F2ABB" w:rsidP="009F2ABB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POLITICHE DI PARITÀ DI GENERE, PIANIFICAZIONE, ATTUAZIONE E MONITORAGGIO, E SISTEMA DI GESTIONE </w:t>
                  </w:r>
                </w:p>
              </w:tc>
              <w:tc>
                <w:tcPr>
                  <w:tcW w:w="4718" w:type="dxa"/>
                  <w:vAlign w:val="center"/>
                </w:tcPr>
                <w:p w14:paraId="28891F90" w14:textId="0091F70E" w:rsidR="009F2ABB" w:rsidRPr="000D5F39" w:rsidRDefault="009F2ABB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</w:t>
                  </w: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>adotta una politica di parità di genere globale che si propon</w:t>
                  </w:r>
                  <w:r w:rsidR="00851C71">
                    <w:rPr>
                      <w:rFonts w:ascii="Open Sans" w:hAnsi="Open Sans" w:cs="Open Sans"/>
                      <w:sz w:val="16"/>
                      <w:szCs w:val="16"/>
                    </w:rPr>
                    <w:t>e</w:t>
                  </w: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di valorizzare e tutelare la diversità e le pari opportunità sul luogo di lavoro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319DBA9" w14:textId="2FBC7E51" w:rsidR="009F2ABB" w:rsidRPr="000D5F39" w:rsidRDefault="001F7DF1" w:rsidP="001F7DF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MOD-01-D Politica </w:t>
                  </w:r>
                  <w:r w:rsidR="0052371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020CACCD" w14:textId="77777777" w:rsidR="009F2ABB" w:rsidRPr="000D5F39" w:rsidRDefault="009F2ABB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B4DF61C" w14:textId="04B97121" w:rsidR="009F2ABB" w:rsidRPr="000D5F39" w:rsidRDefault="00272DA9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0E3285" w14:paraId="49FF64EA" w14:textId="77777777" w:rsidTr="00523714">
              <w:trPr>
                <w:trHeight w:val="385"/>
              </w:trPr>
              <w:tc>
                <w:tcPr>
                  <w:tcW w:w="1094" w:type="dxa"/>
                  <w:vMerge w:val="restart"/>
                  <w:vAlign w:val="center"/>
                </w:tcPr>
                <w:p w14:paraId="51A875D6" w14:textId="3E49F19B" w:rsidR="000E3285" w:rsidRPr="009F2ABB" w:rsidRDefault="000E3285" w:rsidP="009F2ABB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6.1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6E8D72AA" w14:textId="75E3C6AE" w:rsidR="000E3285" w:rsidRPr="009F2ABB" w:rsidRDefault="000E3285" w:rsidP="000D5F3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POLITICHE DI PARITÀ DI GENERE </w:t>
                  </w:r>
                </w:p>
              </w:tc>
              <w:tc>
                <w:tcPr>
                  <w:tcW w:w="4718" w:type="dxa"/>
                  <w:vAlign w:val="center"/>
                </w:tcPr>
                <w:p w14:paraId="4374DB58" w14:textId="605B68CF" w:rsidR="000E3285" w:rsidRPr="000E3285" w:rsidRDefault="000E328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La politica globale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si estende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a politiche collegate </w:t>
                  </w:r>
                  <w:r w:rsidR="006C5B18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che 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dichiara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no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in modo trasparente la volontà dell’organizzazione di perseguire la parità di genere, valorizzare le diversità e supportare l’empowerment femminile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D5F4F90" w14:textId="3E6E4F45" w:rsidR="001F7DF1" w:rsidRDefault="001F7DF1" w:rsidP="001F7DF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MOD-01-D Politica </w:t>
                  </w:r>
                  <w:r w:rsidR="0052371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  <w:p w14:paraId="750F94E9" w14:textId="4868F3BA" w:rsidR="00531276" w:rsidRPr="000D5F39" w:rsidRDefault="00531276" w:rsidP="001F7DF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31276">
                    <w:rPr>
                      <w:rFonts w:ascii="Open Sans" w:hAnsi="Open Sans" w:cs="Open Sans"/>
                      <w:sz w:val="16"/>
                      <w:szCs w:val="16"/>
                    </w:rPr>
                    <w:t>MOD-01-B Parti interessate</w:t>
                  </w:r>
                </w:p>
              </w:tc>
              <w:tc>
                <w:tcPr>
                  <w:tcW w:w="2158" w:type="dxa"/>
                  <w:vAlign w:val="center"/>
                </w:tcPr>
                <w:p w14:paraId="71D09598" w14:textId="77777777" w:rsidR="000E3285" w:rsidRPr="000D5F39" w:rsidRDefault="000E3285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A07D83C" w14:textId="5935BC81" w:rsidR="000E3285" w:rsidRPr="000D5F39" w:rsidRDefault="00272DA9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531276" w14:paraId="63FA6A23" w14:textId="77777777" w:rsidTr="00523714">
              <w:trPr>
                <w:trHeight w:val="414"/>
              </w:trPr>
              <w:tc>
                <w:tcPr>
                  <w:tcW w:w="1094" w:type="dxa"/>
                  <w:vMerge/>
                  <w:vAlign w:val="center"/>
                </w:tcPr>
                <w:p w14:paraId="6FA6D054" w14:textId="77777777" w:rsidR="00531276" w:rsidRPr="009F2ABB" w:rsidRDefault="00531276" w:rsidP="009F2ABB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D930BD1" w14:textId="77777777" w:rsidR="00531276" w:rsidRPr="009F2ABB" w:rsidRDefault="00531276" w:rsidP="000D5F3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D3940F2" w14:textId="3EB2BF86" w:rsidR="00531276" w:rsidRPr="00531276" w:rsidRDefault="00531276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La politica di parità di genere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è:</w:t>
                  </w:r>
                </w:p>
              </w:tc>
              <w:tc>
                <w:tcPr>
                  <w:tcW w:w="3940" w:type="dxa"/>
                  <w:vAlign w:val="center"/>
                </w:tcPr>
                <w:p w14:paraId="587D4CAB" w14:textId="0EE18A07" w:rsidR="00531276" w:rsidRPr="000D5F39" w:rsidRDefault="00531276" w:rsidP="00531276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MOD-01-D Politica</w:t>
                  </w:r>
                  <w:r w:rsidR="0052371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per </w:t>
                  </w:r>
                  <w:r w:rsidR="00272DA9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la </w:t>
                  </w:r>
                  <w:r w:rsidR="00272DA9"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di genere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59F32445" w14:textId="77777777" w:rsidR="00531276" w:rsidRPr="000D5F39" w:rsidRDefault="00531276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5FC35756" w14:textId="7D8D7F92" w:rsidR="00531276" w:rsidRPr="000D5F39" w:rsidRDefault="00272DA9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531276" w14:paraId="54834F04" w14:textId="77777777" w:rsidTr="00523714">
              <w:trPr>
                <w:trHeight w:val="369"/>
              </w:trPr>
              <w:tc>
                <w:tcPr>
                  <w:tcW w:w="1094" w:type="dxa"/>
                  <w:vMerge/>
                  <w:vAlign w:val="center"/>
                </w:tcPr>
                <w:p w14:paraId="7E9FE547" w14:textId="77777777" w:rsidR="00531276" w:rsidRPr="009F2ABB" w:rsidRDefault="00531276" w:rsidP="009F2ABB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572BDD3D" w14:textId="77777777" w:rsidR="00531276" w:rsidRPr="009F2ABB" w:rsidRDefault="00531276" w:rsidP="000D5F3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48D35516" w14:textId="30E64781" w:rsidR="00531276" w:rsidRPr="000E3285" w:rsidRDefault="00531276" w:rsidP="00606705">
                  <w:pPr>
                    <w:pStyle w:val="Paragrafoelenco"/>
                    <w:numPr>
                      <w:ilvl w:val="0"/>
                      <w:numId w:val="13"/>
                    </w:num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definita dall’Alta Direzione, in coordinamento con il comitato guida?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E74045B" w14:textId="15710439" w:rsidR="00531276" w:rsidRPr="001F7DF1" w:rsidRDefault="00531276" w:rsidP="001F7DF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MOD-02-B Comitato guida</w:t>
                  </w:r>
                </w:p>
              </w:tc>
              <w:tc>
                <w:tcPr>
                  <w:tcW w:w="2158" w:type="dxa"/>
                  <w:vAlign w:val="center"/>
                </w:tcPr>
                <w:p w14:paraId="73D80F51" w14:textId="77777777" w:rsidR="00531276" w:rsidRPr="000D5F39" w:rsidRDefault="00531276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2D084CC" w14:textId="3863F4A8" w:rsidR="00531276" w:rsidRPr="000D5F39" w:rsidRDefault="00272DA9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531276" w14:paraId="7408D009" w14:textId="77777777" w:rsidTr="00523714">
              <w:trPr>
                <w:trHeight w:val="357"/>
              </w:trPr>
              <w:tc>
                <w:tcPr>
                  <w:tcW w:w="1094" w:type="dxa"/>
                  <w:vMerge/>
                  <w:vAlign w:val="center"/>
                </w:tcPr>
                <w:p w14:paraId="18F27401" w14:textId="77777777" w:rsidR="00531276" w:rsidRPr="009F2ABB" w:rsidRDefault="00531276" w:rsidP="009F2ABB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285905DC" w14:textId="77777777" w:rsidR="00531276" w:rsidRPr="009F2ABB" w:rsidRDefault="00531276" w:rsidP="000D5F3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7A4284F0" w14:textId="5861F0F5" w:rsidR="00531276" w:rsidRPr="000E3285" w:rsidRDefault="00531276" w:rsidP="00606705">
                  <w:pPr>
                    <w:pStyle w:val="Paragrafoelenco"/>
                    <w:numPr>
                      <w:ilvl w:val="0"/>
                      <w:numId w:val="13"/>
                    </w:num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comunicata e diffusa all’interno dell’organizzazione ed alle proprie parti interessate?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4F2D7FB" w14:textId="3F6EA275" w:rsidR="00531276" w:rsidRPr="001F7DF1" w:rsidRDefault="00531276" w:rsidP="001F7DF1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31276">
                    <w:rPr>
                      <w:rFonts w:ascii="Open Sans" w:hAnsi="Open Sans" w:cs="Open Sans"/>
                      <w:sz w:val="16"/>
                      <w:szCs w:val="16"/>
                    </w:rPr>
                    <w:t>MOD-01-B Parti interessate</w:t>
                  </w:r>
                </w:p>
              </w:tc>
              <w:tc>
                <w:tcPr>
                  <w:tcW w:w="2158" w:type="dxa"/>
                  <w:vAlign w:val="center"/>
                </w:tcPr>
                <w:p w14:paraId="5354AE7F" w14:textId="77777777" w:rsidR="00531276" w:rsidRPr="000D5F39" w:rsidRDefault="00531276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72B710B4" w14:textId="6DADAB2B" w:rsidR="00531276" w:rsidRPr="000D5F39" w:rsidRDefault="00272DA9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531276" w14:paraId="202B3C83" w14:textId="77777777" w:rsidTr="00523714">
              <w:trPr>
                <w:trHeight w:val="414"/>
              </w:trPr>
              <w:tc>
                <w:tcPr>
                  <w:tcW w:w="1094" w:type="dxa"/>
                  <w:vMerge/>
                  <w:vAlign w:val="center"/>
                </w:tcPr>
                <w:p w14:paraId="349D42B3" w14:textId="77777777" w:rsidR="00531276" w:rsidRPr="009F2ABB" w:rsidRDefault="00531276" w:rsidP="009F2ABB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1014A585" w14:textId="77777777" w:rsidR="00531276" w:rsidRPr="009F2ABB" w:rsidRDefault="00531276" w:rsidP="000D5F3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031EA6A7" w14:textId="29BD7835" w:rsidR="00531276" w:rsidRPr="000E3285" w:rsidRDefault="00531276" w:rsidP="00606705">
                  <w:pPr>
                    <w:pStyle w:val="Paragrafoelenco"/>
                    <w:numPr>
                      <w:ilvl w:val="0"/>
                      <w:numId w:val="13"/>
                    </w:num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oggetto di formazione e sensibilizzazione al management aziendale?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18616CD5" w14:textId="60E7725E" w:rsidR="00606705" w:rsidRPr="00606705" w:rsidRDefault="0060670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PROC-03</w:t>
                  </w:r>
                  <w:r w:rsidR="00411210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Formazione</w:t>
                  </w:r>
                </w:p>
                <w:p w14:paraId="6C98D7C8" w14:textId="77777777" w:rsidR="00606705" w:rsidRPr="00606705" w:rsidRDefault="0060670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MOD-03-A Moduli formativi</w:t>
                  </w:r>
                </w:p>
                <w:p w14:paraId="3E9AFA89" w14:textId="77777777" w:rsidR="00606705" w:rsidRPr="00606705" w:rsidRDefault="0060670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MOD-03-B Piano della formazione</w:t>
                  </w:r>
                </w:p>
                <w:p w14:paraId="5A8A1C61" w14:textId="77777777" w:rsidR="00606705" w:rsidRPr="00606705" w:rsidRDefault="0060670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MOD-03-C Registro della formazione</w:t>
                  </w:r>
                </w:p>
                <w:p w14:paraId="7F6FA16E" w14:textId="77777777" w:rsidR="00606705" w:rsidRPr="00606705" w:rsidRDefault="0060670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MOD-03-D Test formazione prassi</w:t>
                  </w:r>
                </w:p>
                <w:p w14:paraId="78910440" w14:textId="77777777" w:rsidR="00606705" w:rsidRPr="00606705" w:rsidRDefault="0060670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MOD-03-E Test formazione politica</w:t>
                  </w:r>
                </w:p>
                <w:p w14:paraId="6E5CFEDD" w14:textId="77777777" w:rsidR="00606705" w:rsidRPr="00606705" w:rsidRDefault="0060670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MOD-03-F Test formazione piano</w:t>
                  </w:r>
                </w:p>
                <w:p w14:paraId="00AA489E" w14:textId="77777777" w:rsidR="00606705" w:rsidRPr="00606705" w:rsidRDefault="0060670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MOD-03-G Test formazione procedure sistema</w:t>
                  </w:r>
                </w:p>
                <w:p w14:paraId="69EBB7BE" w14:textId="77777777" w:rsidR="00531276" w:rsidRDefault="0060670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MOD-03-H Test formazione procedure p</w:t>
                  </w:r>
                  <w:r w:rsidRPr="00AE0625">
                    <w:rPr>
                      <w:rFonts w:ascii="Open Sans" w:hAnsi="Open Sans" w:cs="Open Sans"/>
                      <w:sz w:val="16"/>
                      <w:szCs w:val="16"/>
                    </w:rPr>
                    <w:t>arità</w:t>
                  </w:r>
                </w:p>
                <w:p w14:paraId="49EC0525" w14:textId="12F4E3E5" w:rsidR="00AE0625" w:rsidRPr="001F7DF1" w:rsidRDefault="00AE0625" w:rsidP="00606705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MOD-03-</w:t>
                  </w:r>
                  <w:proofErr w:type="gramStart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  Monitoraggio</w:t>
                  </w:r>
                  <w:proofErr w:type="gramEnd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formazione e consapevolezza</w:t>
                  </w:r>
                </w:p>
              </w:tc>
              <w:tc>
                <w:tcPr>
                  <w:tcW w:w="2158" w:type="dxa"/>
                  <w:vAlign w:val="center"/>
                </w:tcPr>
                <w:p w14:paraId="7E8E4A49" w14:textId="77777777" w:rsidR="00531276" w:rsidRPr="000D5F39" w:rsidRDefault="00531276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3C4CE4D" w14:textId="3A8C7E2B" w:rsidR="00531276" w:rsidRPr="000D5F39" w:rsidRDefault="00272DA9" w:rsidP="000D5F3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72C36CF8" w14:textId="77777777" w:rsidTr="00523714">
              <w:trPr>
                <w:trHeight w:val="668"/>
              </w:trPr>
              <w:tc>
                <w:tcPr>
                  <w:tcW w:w="1094" w:type="dxa"/>
                  <w:vMerge/>
                  <w:vAlign w:val="center"/>
                </w:tcPr>
                <w:p w14:paraId="3E787A35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2EF51C7F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0C52F46E" w14:textId="3DD6D967" w:rsidR="00272DA9" w:rsidRPr="00531276" w:rsidRDefault="00272DA9" w:rsidP="00272DA9">
                  <w:pPr>
                    <w:pStyle w:val="Paragrafoelenco"/>
                    <w:numPr>
                      <w:ilvl w:val="0"/>
                      <w:numId w:val="13"/>
                    </w:num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revisionata o confermata periodicamente in fase di revisione sulla base degli accadimenti, dei cambiamenti e dei risultati dei monitoraggi e delle verifiche?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20B446A2" w14:textId="11922BE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PROC-09 Revisione periodica</w:t>
                  </w:r>
                </w:p>
                <w:p w14:paraId="4EF72048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MOD-05-A Score </w:t>
                  </w:r>
                  <w:proofErr w:type="spellStart"/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>PdR</w:t>
                  </w:r>
                  <w:proofErr w:type="spellEnd"/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125</w:t>
                  </w:r>
                </w:p>
                <w:p w14:paraId="799E44AB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D158F">
                    <w:rPr>
                      <w:rFonts w:ascii="Open Sans" w:hAnsi="Open Sans" w:cs="Open Sans"/>
                      <w:sz w:val="16"/>
                      <w:szCs w:val="16"/>
                    </w:rPr>
                    <w:t>MOD-05-B Questionario inclusività</w:t>
                  </w:r>
                </w:p>
                <w:p w14:paraId="2FAB054D" w14:textId="47BD3E25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D158F">
                    <w:rPr>
                      <w:rFonts w:ascii="Open Sans" w:hAnsi="Open Sans" w:cs="Open Sans"/>
                      <w:sz w:val="16"/>
                      <w:szCs w:val="16"/>
                    </w:rPr>
                    <w:t>MOD-05-C Performance parità di genere</w:t>
                  </w:r>
                </w:p>
                <w:p w14:paraId="6577CD97" w14:textId="322F4CB1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MOD-07-D Rapporto di audit</w:t>
                  </w:r>
                </w:p>
              </w:tc>
              <w:tc>
                <w:tcPr>
                  <w:tcW w:w="2158" w:type="dxa"/>
                  <w:vAlign w:val="center"/>
                </w:tcPr>
                <w:p w14:paraId="40170B72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F1EFC57" w14:textId="53D06200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08CD27E0" w14:textId="77777777" w:rsidTr="00523714">
              <w:trPr>
                <w:trHeight w:val="589"/>
              </w:trPr>
              <w:tc>
                <w:tcPr>
                  <w:tcW w:w="1094" w:type="dxa"/>
                  <w:vMerge/>
                  <w:vAlign w:val="center"/>
                </w:tcPr>
                <w:p w14:paraId="6D74EE5C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39E93F53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442F2F64" w14:textId="3731C51E" w:rsidR="00272DA9" w:rsidRPr="000E3285" w:rsidRDefault="00272DA9" w:rsidP="00272DA9">
                  <w:pPr>
                    <w:pStyle w:val="Paragrafoelenco"/>
                    <w:numPr>
                      <w:ilvl w:val="0"/>
                      <w:numId w:val="13"/>
                    </w:num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coordinata da una figura responsabile, designata dal management e in possesso di competenze organizzative e di genere?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139D9CE" w14:textId="21974B15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MOD-02-C Nomina responsabile di sistema</w:t>
                  </w:r>
                </w:p>
              </w:tc>
              <w:tc>
                <w:tcPr>
                  <w:tcW w:w="2158" w:type="dxa"/>
                  <w:vAlign w:val="center"/>
                </w:tcPr>
                <w:p w14:paraId="0365A2CF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D23930C" w14:textId="7C4C6DB1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4627FE7" w14:textId="77777777" w:rsidTr="00523714">
              <w:trPr>
                <w:trHeight w:val="428"/>
              </w:trPr>
              <w:tc>
                <w:tcPr>
                  <w:tcW w:w="1094" w:type="dxa"/>
                  <w:vMerge/>
                  <w:vAlign w:val="center"/>
                </w:tcPr>
                <w:p w14:paraId="62313BD8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15D1AB82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27AD4C21" w14:textId="341A4CE7" w:rsidR="00272DA9" w:rsidRPr="000E3285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La direzione assegna risorse (budget), responsabilità ed autorità adeguate al perse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guimento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al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raggiungimento ed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al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mantenimento degli obiettivi di parità di genere stabiliti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09863F8" w14:textId="180C5A20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PROC-01 Pianificazione</w:t>
                  </w:r>
                </w:p>
                <w:p w14:paraId="2CEA4AA7" w14:textId="08265902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31276">
                    <w:rPr>
                      <w:rFonts w:ascii="Open Sans" w:hAnsi="Open Sans" w:cs="Open Sans"/>
                      <w:sz w:val="16"/>
                      <w:szCs w:val="16"/>
                    </w:rPr>
                    <w:t>MOD-01-A Analisi processi di business</w:t>
                  </w:r>
                </w:p>
                <w:p w14:paraId="1DAF023B" w14:textId="655C771E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MOD-01-E Piano strategico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  <w:p w14:paraId="25E88A3D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61400126" w14:textId="5DF5486E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PROC-02 Leadership</w:t>
                  </w:r>
                </w:p>
                <w:p w14:paraId="43239898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2D28BE">
                    <w:rPr>
                      <w:rFonts w:ascii="Open Sans" w:hAnsi="Open Sans" w:cs="Open Sans"/>
                      <w:sz w:val="16"/>
                      <w:szCs w:val="16"/>
                    </w:rPr>
                    <w:t>MOD-02-A Impegni di leadership</w:t>
                  </w:r>
                </w:p>
                <w:p w14:paraId="5DBBB0D8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2D28BE">
                    <w:rPr>
                      <w:rFonts w:ascii="Open Sans" w:hAnsi="Open Sans" w:cs="Open Sans"/>
                      <w:sz w:val="16"/>
                      <w:szCs w:val="16"/>
                    </w:rPr>
                    <w:t>MOD-02-C Nomina responsabile di sistema</w:t>
                  </w:r>
                </w:p>
                <w:p w14:paraId="3E4E66C7" w14:textId="773A1AC8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2D28BE">
                    <w:rPr>
                      <w:rFonts w:ascii="Open Sans" w:hAnsi="Open Sans" w:cs="Open Sans"/>
                      <w:sz w:val="16"/>
                      <w:szCs w:val="16"/>
                    </w:rPr>
                    <w:t>MOD-02-D Ruoli e responsabilità</w:t>
                  </w:r>
                </w:p>
              </w:tc>
              <w:tc>
                <w:tcPr>
                  <w:tcW w:w="2158" w:type="dxa"/>
                  <w:vAlign w:val="center"/>
                </w:tcPr>
                <w:p w14:paraId="60C9C37F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75DCBDC" w14:textId="1B191B62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3BD7FBFC" w14:textId="77777777" w:rsidTr="00523714">
              <w:trPr>
                <w:trHeight w:val="569"/>
              </w:trPr>
              <w:tc>
                <w:tcPr>
                  <w:tcW w:w="1094" w:type="dxa"/>
                  <w:vMerge/>
                  <w:vAlign w:val="center"/>
                </w:tcPr>
                <w:p w14:paraId="09B7C13A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97C8BA9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6A06B812" w14:textId="400A13EF" w:rsidR="00272DA9" w:rsidRPr="000E3285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La direzione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ha nominato i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l comitato guida composto almeno dall’amministratore delegato, o da un delegato dalla proprietà, e dal di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r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ettore del personale, o altra figura equivalente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1ED0770A" w14:textId="3458B3C9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MOD-02-B Comitato guida</w:t>
                  </w:r>
                </w:p>
              </w:tc>
              <w:tc>
                <w:tcPr>
                  <w:tcW w:w="2158" w:type="dxa"/>
                  <w:vAlign w:val="center"/>
                </w:tcPr>
                <w:p w14:paraId="3E736EB5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D6AF8CF" w14:textId="2D3C50A6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8E52A09" w14:textId="77777777" w:rsidTr="00523714">
              <w:trPr>
                <w:trHeight w:val="311"/>
              </w:trPr>
              <w:tc>
                <w:tcPr>
                  <w:tcW w:w="1094" w:type="dxa"/>
                  <w:vMerge w:val="restart"/>
                  <w:vAlign w:val="center"/>
                </w:tcPr>
                <w:p w14:paraId="6C6B7CC1" w14:textId="2A9EE45A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6.2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5A827709" w14:textId="0B467FBB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>PIANIFICAZIONE</w:t>
                  </w:r>
                </w:p>
              </w:tc>
              <w:tc>
                <w:tcPr>
                  <w:tcW w:w="4718" w:type="dxa"/>
                  <w:vAlign w:val="center"/>
                </w:tcPr>
                <w:p w14:paraId="5A1D681D" w14:textId="561AF7B7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Il comitato guida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ha redatto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il piano strategico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5300431" w14:textId="78B6BAF8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MOD-01-E Piano strategico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0E1D959C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200131EE" w14:textId="7DEEC62B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4202906D" w14:textId="77777777" w:rsidTr="00523714">
              <w:trPr>
                <w:trHeight w:val="772"/>
              </w:trPr>
              <w:tc>
                <w:tcPr>
                  <w:tcW w:w="1094" w:type="dxa"/>
                  <w:vMerge/>
                  <w:vAlign w:val="center"/>
                </w:tcPr>
                <w:p w14:paraId="1146DCEC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69605AD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2464A3AD" w14:textId="77777777" w:rsidR="00272DA9" w:rsidRPr="000E3285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ciascun 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tema d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e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lla politica (generale e collegate)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, sono determinati </w:t>
                  </w:r>
                  <w:r w:rsidRPr="000E3285">
                    <w:rPr>
                      <w:rFonts w:ascii="Open Sans" w:hAnsi="Open Sans" w:cs="Open Sans"/>
                      <w:sz w:val="16"/>
                      <w:szCs w:val="16"/>
                    </w:rPr>
                    <w:t>obiettivi semplici, misurabili, raggiungibili, realistici, pianificati nel tempo ed assegnati come responsabilità di attuazione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14185694" w14:textId="6DEA972E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MOD-01-D Politica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  <w:p w14:paraId="2947F581" w14:textId="6914E092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31276">
                    <w:rPr>
                      <w:rFonts w:ascii="Open Sans" w:hAnsi="Open Sans" w:cs="Open Sans"/>
                      <w:sz w:val="16"/>
                      <w:szCs w:val="16"/>
                    </w:rPr>
                    <w:t>MOD-01-B Parti interessate</w:t>
                  </w:r>
                </w:p>
                <w:p w14:paraId="43E7F7EB" w14:textId="28B2190B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MOD-01-E Piano strategico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351EC492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7867D27A" w14:textId="4C3565F8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6CE37FA" w14:textId="77777777" w:rsidTr="00523714">
              <w:trPr>
                <w:trHeight w:val="228"/>
              </w:trPr>
              <w:tc>
                <w:tcPr>
                  <w:tcW w:w="1094" w:type="dxa"/>
                  <w:vAlign w:val="center"/>
                </w:tcPr>
                <w:p w14:paraId="3023FA6B" w14:textId="0C256321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6.3</w:t>
                  </w:r>
                </w:p>
              </w:tc>
              <w:tc>
                <w:tcPr>
                  <w:tcW w:w="1840" w:type="dxa"/>
                  <w:vAlign w:val="center"/>
                </w:tcPr>
                <w:p w14:paraId="3A8A8C69" w14:textId="72F3C04E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ATTUAZIONE DELLE AZIONI DEL PIANO STRATEGICO E MONITORAGGIO </w:t>
                  </w:r>
                </w:p>
              </w:tc>
              <w:tc>
                <w:tcPr>
                  <w:tcW w:w="4718" w:type="dxa"/>
                  <w:vAlign w:val="center"/>
                </w:tcPr>
                <w:p w14:paraId="70397C9F" w14:textId="0A87E16D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Il piano strategico redatto, risulta attuato e monitorato?</w:t>
                  </w:r>
                </w:p>
              </w:tc>
              <w:tc>
                <w:tcPr>
                  <w:tcW w:w="3940" w:type="dxa"/>
                  <w:vAlign w:val="center"/>
                </w:tcPr>
                <w:p w14:paraId="246EF38B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PROC-05 Monitoraggio degli indicatori </w:t>
                  </w:r>
                </w:p>
                <w:p w14:paraId="4275120D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686ECFDA" w14:textId="14185364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MOD-01-E Piano strategico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7E28D434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7F61D250" w14:textId="08F0E50C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856CB2D" w14:textId="77777777" w:rsidTr="00523714">
              <w:trPr>
                <w:trHeight w:val="541"/>
              </w:trPr>
              <w:tc>
                <w:tcPr>
                  <w:tcW w:w="1094" w:type="dxa"/>
                  <w:vMerge w:val="restart"/>
                  <w:vAlign w:val="center"/>
                </w:tcPr>
                <w:p w14:paraId="2053F82C" w14:textId="58776808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6.3.1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104667D6" w14:textId="72C7077E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GENERALITÀ </w:t>
                  </w:r>
                </w:p>
              </w:tc>
              <w:tc>
                <w:tcPr>
                  <w:tcW w:w="4718" w:type="dxa"/>
                  <w:vAlign w:val="center"/>
                </w:tcPr>
                <w:p w14:paraId="780A3370" w14:textId="5DC47DCD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Le azioni documentate nel piano strategico sono sostenute attraverso delle procedure che ne consentono l’applicazione?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73D6D5D2" w14:textId="2413B5A5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MOD-01-E Piano strategico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  <w:p w14:paraId="09EF3799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2FB44EBA" w14:textId="4E1C2687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PROC- 6321 Recruiting</w:t>
                  </w:r>
                </w:p>
                <w:p w14:paraId="333CF6AF" w14:textId="5735B40C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PROC- 6322 Gestione carriera</w:t>
                  </w:r>
                </w:p>
                <w:p w14:paraId="44D06B7E" w14:textId="06C2DC15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PROC- 6323 Equità salariale</w:t>
                  </w:r>
                </w:p>
                <w:p w14:paraId="0AB8AB66" w14:textId="1AA9E084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PROC- 6324 Genitorialità</w:t>
                  </w:r>
                </w:p>
                <w:p w14:paraId="69942DBC" w14:textId="442BC2C5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PROC- 6325 Work-life balance</w:t>
                  </w:r>
                </w:p>
                <w:p w14:paraId="3A644075" w14:textId="5356344E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PROC- 6326 Prevenzione abusi e molestie</w:t>
                  </w:r>
                </w:p>
              </w:tc>
              <w:tc>
                <w:tcPr>
                  <w:tcW w:w="2158" w:type="dxa"/>
                  <w:vAlign w:val="center"/>
                </w:tcPr>
                <w:p w14:paraId="33098A38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0084549" w14:textId="1C8FA36D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78C8132" w14:textId="77777777" w:rsidTr="00523714">
              <w:trPr>
                <w:trHeight w:val="541"/>
              </w:trPr>
              <w:tc>
                <w:tcPr>
                  <w:tcW w:w="1094" w:type="dxa"/>
                  <w:vMerge/>
                  <w:vAlign w:val="center"/>
                </w:tcPr>
                <w:p w14:paraId="54695F1D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972B5BF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70B354E6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Le persone ricevono la formazione per impiegare tali procedure e attuare le corrispondenti azioni?</w:t>
                  </w:r>
                </w:p>
              </w:tc>
              <w:tc>
                <w:tcPr>
                  <w:tcW w:w="3940" w:type="dxa"/>
                  <w:vAlign w:val="center"/>
                </w:tcPr>
                <w:p w14:paraId="0A406A8A" w14:textId="6443F6A3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PROC-03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Formazione</w:t>
                  </w:r>
                </w:p>
                <w:p w14:paraId="4D8FC03D" w14:textId="6F02B676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MOD-03-A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Moduli formativi</w:t>
                  </w:r>
                </w:p>
                <w:p w14:paraId="1ECED1C8" w14:textId="634D96F8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MOD-03-B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Piano della formazione</w:t>
                  </w:r>
                </w:p>
                <w:p w14:paraId="7F52B587" w14:textId="02FCB432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MOD-03-C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Registro della formazione</w:t>
                  </w:r>
                </w:p>
                <w:p w14:paraId="230AEE03" w14:textId="08646965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MOD-03-D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Test formazione prassi</w:t>
                  </w:r>
                </w:p>
                <w:p w14:paraId="7559A734" w14:textId="411B4FAC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MOD-03-E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Test formazione politica</w:t>
                  </w:r>
                </w:p>
                <w:p w14:paraId="0B7065FD" w14:textId="32D9CDC7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MOD-03-F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Test formazione piano</w:t>
                  </w:r>
                </w:p>
                <w:p w14:paraId="72054431" w14:textId="011197D3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lastRenderedPageBreak/>
                    <w:t>MOD-03-G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Test formazione procedure sistema</w:t>
                  </w:r>
                </w:p>
                <w:p w14:paraId="182BA5C5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MOD-03-H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Test formazione procedur</w:t>
                  </w:r>
                  <w:r w:rsidRPr="00AE0625">
                    <w:rPr>
                      <w:rFonts w:ascii="Open Sans" w:hAnsi="Open Sans" w:cs="Open Sans"/>
                      <w:sz w:val="16"/>
                      <w:szCs w:val="16"/>
                    </w:rPr>
                    <w:t>e parità</w:t>
                  </w:r>
                </w:p>
                <w:p w14:paraId="2ACCE6B4" w14:textId="04D1FF5C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MOD-03-</w:t>
                  </w:r>
                  <w:proofErr w:type="gramStart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  Monitoraggio</w:t>
                  </w:r>
                  <w:proofErr w:type="gramEnd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formazione e consapevolezza</w:t>
                  </w:r>
                </w:p>
              </w:tc>
              <w:tc>
                <w:tcPr>
                  <w:tcW w:w="2158" w:type="dxa"/>
                  <w:vAlign w:val="center"/>
                </w:tcPr>
                <w:p w14:paraId="11BB57A4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5B1DF6A8" w14:textId="4D7D4A90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BA5BEDC" w14:textId="77777777" w:rsidTr="00523714">
              <w:trPr>
                <w:trHeight w:val="228"/>
              </w:trPr>
              <w:tc>
                <w:tcPr>
                  <w:tcW w:w="1094" w:type="dxa"/>
                  <w:vAlign w:val="center"/>
                </w:tcPr>
                <w:p w14:paraId="36317893" w14:textId="0BD34372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6.3.2</w:t>
                  </w:r>
                </w:p>
              </w:tc>
              <w:tc>
                <w:tcPr>
                  <w:tcW w:w="1840" w:type="dxa"/>
                  <w:vAlign w:val="center"/>
                </w:tcPr>
                <w:p w14:paraId="1BD312DF" w14:textId="3D15E3DC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TEMI OGGETTO DEL PIANO STRATEGICO </w:t>
                  </w:r>
                </w:p>
              </w:tc>
              <w:tc>
                <w:tcPr>
                  <w:tcW w:w="4718" w:type="dxa"/>
                  <w:vAlign w:val="center"/>
                </w:tcPr>
                <w:p w14:paraId="0B87A891" w14:textId="787FE7E5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Le procedure coprono in maniera esauriente i temi trattati dal piano strategico?</w:t>
                  </w:r>
                </w:p>
              </w:tc>
              <w:tc>
                <w:tcPr>
                  <w:tcW w:w="3940" w:type="dxa"/>
                  <w:vAlign w:val="center"/>
                </w:tcPr>
                <w:p w14:paraId="58084DD0" w14:textId="4C934040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MOD-01-E Piano strategico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  <w:p w14:paraId="519DF6D5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34133427" w14:textId="77777777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PROC- 6321 Recruiting</w:t>
                  </w:r>
                </w:p>
                <w:p w14:paraId="5FC48FC9" w14:textId="77777777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PROC- 6322 Gestione carriera</w:t>
                  </w:r>
                </w:p>
                <w:p w14:paraId="12CD0723" w14:textId="77777777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PROC- 6323 Equità salariale</w:t>
                  </w:r>
                </w:p>
                <w:p w14:paraId="5E977984" w14:textId="77777777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PROC- 6324 Genitorialità</w:t>
                  </w:r>
                </w:p>
                <w:p w14:paraId="741DB8CF" w14:textId="77777777" w:rsidR="00272DA9" w:rsidRPr="001F7DF1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PROC- 6325 Work-life balance</w:t>
                  </w:r>
                </w:p>
                <w:p w14:paraId="6E5A74F3" w14:textId="3347C0B5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PROC- 6326 Prevenzione abusi e molestie</w:t>
                  </w:r>
                </w:p>
              </w:tc>
              <w:tc>
                <w:tcPr>
                  <w:tcW w:w="2158" w:type="dxa"/>
                  <w:vAlign w:val="center"/>
                </w:tcPr>
                <w:p w14:paraId="1F4589E9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9C87E65" w14:textId="5AA25878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7EC0BFF4" w14:textId="77777777" w:rsidTr="00523714">
              <w:trPr>
                <w:trHeight w:val="532"/>
              </w:trPr>
              <w:tc>
                <w:tcPr>
                  <w:tcW w:w="1094" w:type="dxa"/>
                  <w:vMerge w:val="restart"/>
                  <w:vAlign w:val="center"/>
                </w:tcPr>
                <w:p w14:paraId="3DB6DB48" w14:textId="48DA519D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6.3.2.1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1097D36B" w14:textId="37015302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SELEZIONE ED ASSUNZIONE (RECRUITMENT) </w:t>
                  </w:r>
                </w:p>
              </w:tc>
              <w:tc>
                <w:tcPr>
                  <w:tcW w:w="4718" w:type="dxa"/>
                  <w:vAlign w:val="center"/>
                </w:tcPr>
                <w:p w14:paraId="2B966D04" w14:textId="7D55C070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ha predisposto procedure di selezione e assunzione per prevenire la disparità di genere?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4E0EE52" w14:textId="5D426F08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PROC- 6321 Recruiting</w:t>
                  </w:r>
                </w:p>
              </w:tc>
              <w:tc>
                <w:tcPr>
                  <w:tcW w:w="2158" w:type="dxa"/>
                  <w:vAlign w:val="center"/>
                </w:tcPr>
                <w:p w14:paraId="04239EA7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58A1E7E" w14:textId="2128CB7D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4167EF35" w14:textId="77777777" w:rsidTr="00523714">
              <w:trPr>
                <w:trHeight w:val="368"/>
              </w:trPr>
              <w:tc>
                <w:tcPr>
                  <w:tcW w:w="1094" w:type="dxa"/>
                  <w:vMerge/>
                  <w:vAlign w:val="center"/>
                </w:tcPr>
                <w:p w14:paraId="1D20D051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0EE46E8C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6C71B065" w14:textId="787A0D1B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Le descrizioni delle mansioni sono neutrali rispetto al genere?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0891417" w14:textId="39F74FB9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057D">
                    <w:rPr>
                      <w:rFonts w:ascii="Open Sans" w:hAnsi="Open Sans" w:cs="Open Sans"/>
                      <w:sz w:val="16"/>
                      <w:szCs w:val="16"/>
                    </w:rPr>
                    <w:t>MOD-6321- A Ricerca candidature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05D4AADF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AABF1CC" w14:textId="3513305C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0841F60" w14:textId="77777777" w:rsidTr="00523714">
              <w:trPr>
                <w:trHeight w:val="437"/>
              </w:trPr>
              <w:tc>
                <w:tcPr>
                  <w:tcW w:w="1094" w:type="dxa"/>
                  <w:vMerge/>
                  <w:vAlign w:val="center"/>
                </w:tcPr>
                <w:p w14:paraId="01B07DCC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AD6AA89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48594926" w14:textId="3546CED8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Il reclutamento è rivolto sia agli uomini che alle donne?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24581FA2" w14:textId="54A0A9B4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057D">
                    <w:rPr>
                      <w:rFonts w:ascii="Open Sans" w:hAnsi="Open Sans" w:cs="Open Sans"/>
                      <w:sz w:val="16"/>
                      <w:szCs w:val="16"/>
                    </w:rPr>
                    <w:t>MOD-6321- A Ricerca candidature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63C241BF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2E61298F" w14:textId="3E48C412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305D42DF" w14:textId="77777777" w:rsidTr="00523714">
              <w:trPr>
                <w:trHeight w:val="588"/>
              </w:trPr>
              <w:tc>
                <w:tcPr>
                  <w:tcW w:w="1094" w:type="dxa"/>
                  <w:vMerge/>
                  <w:vAlign w:val="center"/>
                </w:tcPr>
                <w:p w14:paraId="2BD22100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3748BDF7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7CAC72B6" w14:textId="6DECECD6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 temi inerenti alla gravidanza, al matrimonio, alle responsabilità e alla cura dei figli sono esclusi dal colloquio di lavoro?</w:t>
                  </w:r>
                </w:p>
              </w:tc>
              <w:tc>
                <w:tcPr>
                  <w:tcW w:w="3940" w:type="dxa"/>
                  <w:vAlign w:val="center"/>
                </w:tcPr>
                <w:p w14:paraId="28FC2580" w14:textId="77777777" w:rsidR="00272DA9" w:rsidRDefault="00272DA9" w:rsidP="00272DA9">
                  <w:pPr>
                    <w:rPr>
                      <w:rFonts w:ascii="Open Sans" w:hAnsi="Open Sans" w:cs="Open Sans"/>
                      <w:color w:val="374151"/>
                      <w:sz w:val="16"/>
                      <w:szCs w:val="16"/>
                    </w:rPr>
                  </w:pPr>
                  <w:r w:rsidRPr="00AC057D">
                    <w:rPr>
                      <w:rFonts w:ascii="Open Sans" w:hAnsi="Open Sans" w:cs="Open Sans"/>
                      <w:sz w:val="16"/>
                      <w:szCs w:val="16"/>
                    </w:rPr>
                    <w:t>MOD-6321- A Ricerca candidature</w:t>
                  </w:r>
                  <w:r>
                    <w:rPr>
                      <w:rFonts w:ascii="Open Sans" w:hAnsi="Open Sans" w:cs="Open Sans"/>
                      <w:color w:val="374151"/>
                      <w:sz w:val="16"/>
                      <w:szCs w:val="16"/>
                    </w:rPr>
                    <w:t xml:space="preserve"> </w:t>
                  </w:r>
                </w:p>
                <w:p w14:paraId="7EB9A2FB" w14:textId="7B5FE5B4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C057D">
                    <w:rPr>
                      <w:rFonts w:ascii="Open Sans" w:hAnsi="Open Sans" w:cs="Open Sans"/>
                      <w:sz w:val="16"/>
                      <w:szCs w:val="16"/>
                    </w:rPr>
                    <w:t>MOD-6321- B Valutazione e selezione</w:t>
                  </w:r>
                </w:p>
              </w:tc>
              <w:tc>
                <w:tcPr>
                  <w:tcW w:w="2158" w:type="dxa"/>
                  <w:vAlign w:val="center"/>
                </w:tcPr>
                <w:p w14:paraId="32AE628F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707C6AA" w14:textId="0896B89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0F83680" w14:textId="77777777" w:rsidTr="00523714">
              <w:trPr>
                <w:trHeight w:val="679"/>
              </w:trPr>
              <w:tc>
                <w:tcPr>
                  <w:tcW w:w="1094" w:type="dxa"/>
                  <w:vMerge w:val="restart"/>
                  <w:vAlign w:val="center"/>
                </w:tcPr>
                <w:p w14:paraId="505899FF" w14:textId="199357E6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6.3.2.2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43910155" w14:textId="7D289970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GESTIONE DELLA CARRIERA </w:t>
                  </w:r>
                </w:p>
              </w:tc>
              <w:tc>
                <w:tcPr>
                  <w:tcW w:w="4718" w:type="dxa"/>
                  <w:vAlign w:val="center"/>
                </w:tcPr>
                <w:p w14:paraId="2CECDFF0" w14:textId="03B9357B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ha predisposto procedure per assicurare la non discriminazione e le pari opportunità nello </w:t>
                  </w:r>
                  <w:r w:rsidRPr="002635B4">
                    <w:rPr>
                      <w:rFonts w:ascii="Open Sans" w:hAnsi="Open Sans" w:cs="Open Sans"/>
                      <w:sz w:val="16"/>
                      <w:szCs w:val="16"/>
                    </w:rPr>
                    <w:t>sviluppo professionale e nelle promozioni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892EEAD" w14:textId="77777777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PROC- 6322 Gestione carriera</w:t>
                  </w:r>
                </w:p>
                <w:p w14:paraId="1657CDA9" w14:textId="77777777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2158" w:type="dxa"/>
                  <w:vAlign w:val="center"/>
                </w:tcPr>
                <w:p w14:paraId="41798D35" w14:textId="77777777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F2B08A9" w14:textId="1934285D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C23D9FE" w14:textId="77777777" w:rsidTr="00523714">
              <w:trPr>
                <w:trHeight w:val="541"/>
              </w:trPr>
              <w:tc>
                <w:tcPr>
                  <w:tcW w:w="1094" w:type="dxa"/>
                  <w:vMerge/>
                  <w:vAlign w:val="center"/>
                </w:tcPr>
                <w:p w14:paraId="7022336A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B1B5A0C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135A77F9" w14:textId="6E66CCDB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Le procedure </w:t>
                  </w:r>
                  <w:r w:rsidRPr="002635B4">
                    <w:rPr>
                      <w:rFonts w:ascii="Open Sans" w:hAnsi="Open Sans" w:cs="Open Sans"/>
                      <w:sz w:val="16"/>
                      <w:szCs w:val="16"/>
                    </w:rPr>
                    <w:t>tend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ono</w:t>
                  </w:r>
                  <w:r w:rsidRPr="002635B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al bilanciamento di genere nelle posizioni di leadership aziendale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54C57A04" w14:textId="77777777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PROC- 6322 Gestione carriera</w:t>
                  </w:r>
                </w:p>
                <w:p w14:paraId="10B93771" w14:textId="510B7ECF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MOD-6322-A Opportunità on-</w:t>
                  </w:r>
                  <w:proofErr w:type="spellStart"/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boarding</w:t>
                  </w:r>
                  <w:proofErr w:type="spellEnd"/>
                </w:p>
              </w:tc>
              <w:tc>
                <w:tcPr>
                  <w:tcW w:w="2158" w:type="dxa"/>
                  <w:vAlign w:val="center"/>
                </w:tcPr>
                <w:p w14:paraId="2C90B56E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68D0C76" w14:textId="00FD3169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:rsidRPr="00272DA9" w14:paraId="5815167C" w14:textId="77777777" w:rsidTr="00523714">
              <w:trPr>
                <w:trHeight w:val="322"/>
              </w:trPr>
              <w:tc>
                <w:tcPr>
                  <w:tcW w:w="1094" w:type="dxa"/>
                  <w:vMerge/>
                  <w:vAlign w:val="center"/>
                </w:tcPr>
                <w:p w14:paraId="63685235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342694F2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472CCBA6" w14:textId="0FD4B66A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 programmi e le opportunità di carriera sono rivolti a tutto lo staff?</w:t>
                  </w:r>
                </w:p>
              </w:tc>
              <w:tc>
                <w:tcPr>
                  <w:tcW w:w="3940" w:type="dxa"/>
                  <w:vAlign w:val="center"/>
                </w:tcPr>
                <w:p w14:paraId="1C8D80F0" w14:textId="585D72A1" w:rsidR="00272DA9" w:rsidRPr="006B70F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  <w:r w:rsidRPr="006B70FA"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  <w:t>MOD-6322-A Opportunità on-boarding</w:t>
                  </w:r>
                </w:p>
              </w:tc>
              <w:tc>
                <w:tcPr>
                  <w:tcW w:w="2158" w:type="dxa"/>
                  <w:vAlign w:val="center"/>
                </w:tcPr>
                <w:p w14:paraId="7B9844A9" w14:textId="77777777" w:rsidR="00272DA9" w:rsidRPr="006B70FA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B8F008E" w14:textId="0C5D3069" w:rsidR="00272DA9" w:rsidRPr="006B70FA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3E00D461" w14:textId="77777777" w:rsidTr="00523714">
              <w:trPr>
                <w:trHeight w:val="541"/>
              </w:trPr>
              <w:tc>
                <w:tcPr>
                  <w:tcW w:w="1094" w:type="dxa"/>
                  <w:vMerge/>
                  <w:vAlign w:val="center"/>
                </w:tcPr>
                <w:p w14:paraId="0FD7E09B" w14:textId="77777777" w:rsidR="00272DA9" w:rsidRPr="006B70FA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7D0458A" w14:textId="77777777" w:rsidR="00272DA9" w:rsidRPr="006B70FA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C08B7EB" w14:textId="149E3F29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Sono disponibili i dati che illustrano la situazione lavorativa in relazione al genere? (assunzioni, promozioni, licenziamenti, ecc.)</w:t>
                  </w:r>
                </w:p>
              </w:tc>
              <w:tc>
                <w:tcPr>
                  <w:tcW w:w="3940" w:type="dxa"/>
                  <w:vAlign w:val="center"/>
                </w:tcPr>
                <w:p w14:paraId="358484B8" w14:textId="6160641C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Report dati provenienti dal database del personale interno</w:t>
                  </w:r>
                </w:p>
              </w:tc>
              <w:tc>
                <w:tcPr>
                  <w:tcW w:w="2158" w:type="dxa"/>
                  <w:vAlign w:val="center"/>
                </w:tcPr>
                <w:p w14:paraId="37E45239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D332435" w14:textId="6E16E683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48C7108C" w14:textId="77777777" w:rsidTr="00523714">
              <w:trPr>
                <w:trHeight w:val="226"/>
              </w:trPr>
              <w:tc>
                <w:tcPr>
                  <w:tcW w:w="1094" w:type="dxa"/>
                  <w:vMerge/>
                  <w:vAlign w:val="center"/>
                </w:tcPr>
                <w:p w14:paraId="5E1AC844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4481B910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FA564EB" w14:textId="37099758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</w:t>
                  </w:r>
                  <w:r w:rsidRPr="002635B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ambiente lavorativo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favorisce</w:t>
                  </w:r>
                  <w:r w:rsidRPr="002635B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la </w:t>
                  </w:r>
                  <w:proofErr w:type="spellStart"/>
                  <w:r w:rsidRPr="002635B4">
                    <w:rPr>
                      <w:rFonts w:ascii="Open Sans" w:hAnsi="Open Sans" w:cs="Open Sans"/>
                      <w:sz w:val="16"/>
                      <w:szCs w:val="16"/>
                    </w:rPr>
                    <w:t>diversity</w:t>
                  </w:r>
                  <w:proofErr w:type="spellEnd"/>
                  <w:r w:rsidRPr="002635B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e tutel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a</w:t>
                  </w:r>
                  <w:r w:rsidRPr="002635B4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il benessere psico-fisico dei/delle dipendenti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71D5780" w14:textId="53F962D7" w:rsidR="00272DA9" w:rsidRPr="000D5F39" w:rsidRDefault="00272DA9" w:rsidP="00272DA9">
                  <w:pPr>
                    <w:tabs>
                      <w:tab w:val="left" w:pos="1475"/>
                    </w:tabs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MOD-6322-B E</w:t>
                  </w:r>
                  <w:r w:rsidRPr="008135A5">
                    <w:rPr>
                      <w:rFonts w:ascii="Open Sans" w:hAnsi="Open Sans" w:cs="Open Sans"/>
                      <w:sz w:val="16"/>
                      <w:szCs w:val="16"/>
                    </w:rPr>
                    <w:t>mpowerment femminile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e gender </w:t>
                  </w:r>
                  <w:proofErr w:type="spellStart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diversity</w:t>
                  </w:r>
                  <w:proofErr w:type="spellEnd"/>
                </w:p>
              </w:tc>
              <w:tc>
                <w:tcPr>
                  <w:tcW w:w="2158" w:type="dxa"/>
                  <w:vAlign w:val="center"/>
                </w:tcPr>
                <w:p w14:paraId="4BB291F5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C963049" w14:textId="1FF17FBB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4CE1DC7F" w14:textId="77777777" w:rsidTr="00523714">
              <w:trPr>
                <w:trHeight w:val="349"/>
              </w:trPr>
              <w:tc>
                <w:tcPr>
                  <w:tcW w:w="1094" w:type="dxa"/>
                  <w:vMerge/>
                  <w:vAlign w:val="center"/>
                </w:tcPr>
                <w:p w14:paraId="01FB8518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292DA3A4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56EB8DB7" w14:textId="3D0746AA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Viene eseguita formazione specificamente dedicata alla leadership?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4B87CAD" w14:textId="77777777" w:rsidR="00272DA9" w:rsidRDefault="00272DA9" w:rsidP="00272DA9">
                  <w:pPr>
                    <w:tabs>
                      <w:tab w:val="left" w:pos="1475"/>
                    </w:tabs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MOD-6322-B E</w:t>
                  </w:r>
                  <w:r w:rsidRPr="008135A5">
                    <w:rPr>
                      <w:rFonts w:ascii="Open Sans" w:hAnsi="Open Sans" w:cs="Open Sans"/>
                      <w:sz w:val="16"/>
                      <w:szCs w:val="16"/>
                    </w:rPr>
                    <w:t>mpowerment femminile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e gender </w:t>
                  </w:r>
                  <w:proofErr w:type="spellStart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diversity</w:t>
                  </w:r>
                  <w:proofErr w:type="spellEnd"/>
                </w:p>
                <w:p w14:paraId="25A88CBC" w14:textId="71272ECA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8135A5">
                    <w:rPr>
                      <w:rFonts w:ascii="Open Sans" w:hAnsi="Open Sans" w:cs="Open Sans"/>
                      <w:sz w:val="16"/>
                      <w:szCs w:val="16"/>
                    </w:rPr>
                    <w:t>MOD-03-C Registro della formazione</w:t>
                  </w:r>
                </w:p>
              </w:tc>
              <w:tc>
                <w:tcPr>
                  <w:tcW w:w="2158" w:type="dxa"/>
                  <w:vAlign w:val="center"/>
                </w:tcPr>
                <w:p w14:paraId="4E2BC750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008A18B1" w14:textId="0EBDF703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4DDD7997" w14:textId="77777777" w:rsidTr="00523714">
              <w:trPr>
                <w:trHeight w:val="181"/>
              </w:trPr>
              <w:tc>
                <w:tcPr>
                  <w:tcW w:w="1094" w:type="dxa"/>
                  <w:vMerge w:val="restart"/>
                  <w:vAlign w:val="center"/>
                </w:tcPr>
                <w:p w14:paraId="356058B4" w14:textId="0DB37864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6.3.2.3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2D4FB720" w14:textId="2E5F00EE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EQUITÀ SALARIALE </w:t>
                  </w:r>
                </w:p>
              </w:tc>
              <w:tc>
                <w:tcPr>
                  <w:tcW w:w="4718" w:type="dxa"/>
                  <w:vAlign w:val="center"/>
                </w:tcPr>
                <w:p w14:paraId="66310C4E" w14:textId="4C3A389C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ha predisposto procedure per assicurare la non discriminazione sotto il profilo salariale?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02B209B2" w14:textId="5BAE0453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PROC- 6323 Equità salariale</w:t>
                  </w:r>
                </w:p>
              </w:tc>
              <w:tc>
                <w:tcPr>
                  <w:tcW w:w="2158" w:type="dxa"/>
                  <w:vAlign w:val="center"/>
                </w:tcPr>
                <w:p w14:paraId="032AA0B9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5648F63" w14:textId="28B9EBE8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62F284F" w14:textId="77777777" w:rsidTr="00523714">
              <w:trPr>
                <w:trHeight w:val="241"/>
              </w:trPr>
              <w:tc>
                <w:tcPr>
                  <w:tcW w:w="1094" w:type="dxa"/>
                  <w:vMerge/>
                  <w:vAlign w:val="center"/>
                </w:tcPr>
                <w:p w14:paraId="50A902D4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7EDE6A16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598BD7D" w14:textId="7A46499D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ha reso disponibile un mansionario la cui consultazione permette di comprendere la relazione tra l’entità della remunerazione e le attività eseguite?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FAA22AD" w14:textId="1F56481B" w:rsidR="00272DA9" w:rsidRPr="001A3C40" w:rsidRDefault="00272DA9" w:rsidP="00272DA9">
                  <w:pPr>
                    <w:tabs>
                      <w:tab w:val="left" w:pos="1475"/>
                    </w:tabs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MOD-06-A Piano comunicazione di genere (vedi sensibilizzazione)</w:t>
                  </w:r>
                </w:p>
              </w:tc>
              <w:tc>
                <w:tcPr>
                  <w:tcW w:w="2158" w:type="dxa"/>
                  <w:vAlign w:val="center"/>
                </w:tcPr>
                <w:p w14:paraId="7D011E83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2EFC755C" w14:textId="7F9BF77F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115AF4B6" w14:textId="77777777" w:rsidTr="00523714">
              <w:trPr>
                <w:trHeight w:val="483"/>
              </w:trPr>
              <w:tc>
                <w:tcPr>
                  <w:tcW w:w="1094" w:type="dxa"/>
                  <w:vMerge/>
                  <w:vAlign w:val="center"/>
                </w:tcPr>
                <w:p w14:paraId="626BD207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5D65339A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0E798BB7" w14:textId="1F266A8F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ha istituito un presidio di controllo relativo a stipendi, benefit, bonus e programmi di welfare?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7F1AD1E" w14:textId="7578CD46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PROC- 6323 Equità salariale</w:t>
                  </w:r>
                </w:p>
              </w:tc>
              <w:tc>
                <w:tcPr>
                  <w:tcW w:w="2158" w:type="dxa"/>
                  <w:vAlign w:val="center"/>
                </w:tcPr>
                <w:p w14:paraId="3D8B363C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20AC6993" w14:textId="1D72C9A3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472BE57C" w14:textId="77777777" w:rsidTr="00523714">
              <w:trPr>
                <w:trHeight w:val="564"/>
              </w:trPr>
              <w:tc>
                <w:tcPr>
                  <w:tcW w:w="1094" w:type="dxa"/>
                  <w:vMerge/>
                  <w:vAlign w:val="center"/>
                </w:tcPr>
                <w:p w14:paraId="3DAACEEF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5CD187B4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6D4FFF45" w14:textId="598B9CB3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informa periodicamente il personale in relazione alle politiche retributive adottate?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100F613" w14:textId="2651997D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MOD-06-A Piano comunicazione di genere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0CED020F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7B74B40A" w14:textId="57AE277D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047421F3" w14:textId="77777777" w:rsidTr="00523714">
              <w:trPr>
                <w:trHeight w:val="300"/>
              </w:trPr>
              <w:tc>
                <w:tcPr>
                  <w:tcW w:w="1094" w:type="dxa"/>
                  <w:vMerge/>
                  <w:vAlign w:val="center"/>
                </w:tcPr>
                <w:p w14:paraId="72F738FE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115266A5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21387546" w14:textId="266DB37D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Il programma di welfare considera le esigenze in relazione al genere e all’età?</w:t>
                  </w:r>
                </w:p>
              </w:tc>
              <w:tc>
                <w:tcPr>
                  <w:tcW w:w="3940" w:type="dxa"/>
                  <w:vAlign w:val="center"/>
                </w:tcPr>
                <w:p w14:paraId="0DF7D427" w14:textId="5D5A2FE1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PROC- 6323 Equità salariale</w:t>
                  </w:r>
                </w:p>
              </w:tc>
              <w:tc>
                <w:tcPr>
                  <w:tcW w:w="2158" w:type="dxa"/>
                  <w:vAlign w:val="center"/>
                </w:tcPr>
                <w:p w14:paraId="779287D9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B728C10" w14:textId="46271B9F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145D5BBE" w14:textId="77777777" w:rsidTr="00523714">
              <w:trPr>
                <w:trHeight w:val="284"/>
              </w:trPr>
              <w:tc>
                <w:tcPr>
                  <w:tcW w:w="1094" w:type="dxa"/>
                  <w:vMerge w:val="restart"/>
                  <w:vAlign w:val="center"/>
                </w:tcPr>
                <w:p w14:paraId="0FE4917E" w14:textId="0C9FBF40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6.3.2.4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448E63A6" w14:textId="27A9AC4D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>GENITORIALITÀ, CURA</w:t>
                  </w:r>
                </w:p>
              </w:tc>
              <w:tc>
                <w:tcPr>
                  <w:tcW w:w="4718" w:type="dxa"/>
                  <w:vAlign w:val="center"/>
                </w:tcPr>
                <w:p w14:paraId="2591BE1C" w14:textId="0A167AE5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attua programmi per i congedi di paternità e maternità?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336F3BD" w14:textId="5328B949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PROC- 6324 Genitorialità</w:t>
                  </w:r>
                </w:p>
              </w:tc>
              <w:tc>
                <w:tcPr>
                  <w:tcW w:w="2158" w:type="dxa"/>
                  <w:vAlign w:val="center"/>
                </w:tcPr>
                <w:p w14:paraId="4E318302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5C7BCC66" w14:textId="655B8A3C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B5CE657" w14:textId="77777777" w:rsidTr="00523714">
              <w:trPr>
                <w:trHeight w:val="161"/>
              </w:trPr>
              <w:tc>
                <w:tcPr>
                  <w:tcW w:w="1094" w:type="dxa"/>
                  <w:vMerge/>
                  <w:vAlign w:val="center"/>
                </w:tcPr>
                <w:p w14:paraId="244597AC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1CD87A21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7D1F2E5" w14:textId="69DE7F9C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È stato elaborato un </w:t>
                  </w:r>
                  <w:r w:rsidRPr="00C22E0D">
                    <w:rPr>
                      <w:rFonts w:ascii="Open Sans" w:hAnsi="Open Sans" w:cs="Open Sans"/>
                      <w:sz w:val="16"/>
                      <w:szCs w:val="16"/>
                    </w:rPr>
                    <w:t>piano per la gestione delle diverse fasi della maternità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79EF2570" w14:textId="77777777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PROC- 6324 Genitorialità </w:t>
                  </w:r>
                </w:p>
                <w:p w14:paraId="0C6009CB" w14:textId="6DE4B48B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La documentazione inerente alla gestione del congedo parentale è predisposta dall’INPS e resa disponibile sul sito ufficiale</w:t>
                  </w:r>
                </w:p>
              </w:tc>
              <w:tc>
                <w:tcPr>
                  <w:tcW w:w="2158" w:type="dxa"/>
                  <w:vAlign w:val="center"/>
                </w:tcPr>
                <w:p w14:paraId="5B6478FA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881EC8E" w14:textId="03D31A15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002E5D4A" w14:textId="77777777" w:rsidTr="00523714">
              <w:trPr>
                <w:trHeight w:val="218"/>
              </w:trPr>
              <w:tc>
                <w:tcPr>
                  <w:tcW w:w="1094" w:type="dxa"/>
                  <w:vMerge/>
                  <w:vAlign w:val="center"/>
                </w:tcPr>
                <w:p w14:paraId="11942B92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7C583ED3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606F2D18" w14:textId="55D24893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Risultano attivi meccanismi per 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>incentivare la richiesta del congedo per paternità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2421E915" w14:textId="71B8724C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PROC- 6324 Genitorialità </w:t>
                  </w:r>
                </w:p>
              </w:tc>
              <w:tc>
                <w:tcPr>
                  <w:tcW w:w="2158" w:type="dxa"/>
                  <w:vAlign w:val="center"/>
                </w:tcPr>
                <w:p w14:paraId="43F78BAB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0AB5EC13" w14:textId="549C5BE3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4F9B4D29" w14:textId="77777777" w:rsidTr="00523714">
              <w:trPr>
                <w:trHeight w:val="536"/>
              </w:trPr>
              <w:tc>
                <w:tcPr>
                  <w:tcW w:w="1094" w:type="dxa"/>
                  <w:vMerge/>
                  <w:vAlign w:val="center"/>
                </w:tcPr>
                <w:p w14:paraId="09F29C68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3B670524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7A3D1B3A" w14:textId="1A3A36EB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Sono condotte iniziative per 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>supportare i/le dipendenti al loro rientro da un congedo genitoriale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E91062B" w14:textId="77777777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PROC-03-Formazione</w:t>
                  </w:r>
                </w:p>
                <w:p w14:paraId="154A8885" w14:textId="12D87737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MOD-6324-A </w:t>
                  </w:r>
                  <w:proofErr w:type="spellStart"/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Upskilling</w:t>
                  </w:r>
                  <w:proofErr w:type="spellEnd"/>
                </w:p>
              </w:tc>
              <w:tc>
                <w:tcPr>
                  <w:tcW w:w="2158" w:type="dxa"/>
                  <w:vAlign w:val="center"/>
                </w:tcPr>
                <w:p w14:paraId="676400F3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028551AF" w14:textId="0D7DFF84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0D770ECD" w14:textId="77777777" w:rsidTr="00523714">
              <w:trPr>
                <w:trHeight w:val="536"/>
              </w:trPr>
              <w:tc>
                <w:tcPr>
                  <w:tcW w:w="1094" w:type="dxa"/>
                  <w:vMerge/>
                  <w:vAlign w:val="center"/>
                </w:tcPr>
                <w:p w14:paraId="059186D4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3AEE158F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5ABDDEAC" w14:textId="364EBF80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provvede a 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>supportare i/le dipendenti nelle loro attività genitoriali e di caregiver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1145084" w14:textId="1943761B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Budget aziendale oppure Budget nel modulo MOD-01-E Piano strategico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per la </w:t>
                  </w: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parità di genere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43619E3C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3004C2D" w14:textId="35C01B95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5B5F1E29" w14:textId="77777777" w:rsidTr="00523714">
              <w:trPr>
                <w:trHeight w:val="541"/>
              </w:trPr>
              <w:tc>
                <w:tcPr>
                  <w:tcW w:w="1094" w:type="dxa"/>
                  <w:vMerge/>
                  <w:vAlign w:val="center"/>
                </w:tcPr>
                <w:p w14:paraId="161D6F25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023DA34E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11AE980B" w14:textId="7CD83C66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offre servizi per i bambini (figli del personale) come: 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>asili nido aziendale, dopo scuola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e 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>voucher per attività sportive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27FE879F" w14:textId="77777777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Contratto con organizzazioni esterne fornitrici di servizi</w:t>
                  </w:r>
                </w:p>
                <w:p w14:paraId="6AA59FA6" w14:textId="77777777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720B9405" w14:textId="6EEA88AE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Schede che attestano il godimento del servizio</w:t>
                  </w:r>
                </w:p>
              </w:tc>
              <w:tc>
                <w:tcPr>
                  <w:tcW w:w="2158" w:type="dxa"/>
                  <w:vAlign w:val="center"/>
                </w:tcPr>
                <w:p w14:paraId="413A733C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7A63A287" w14:textId="1426FA66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F363814" w14:textId="77777777" w:rsidTr="00523714">
              <w:trPr>
                <w:trHeight w:val="472"/>
              </w:trPr>
              <w:tc>
                <w:tcPr>
                  <w:tcW w:w="1094" w:type="dxa"/>
                  <w:vMerge w:val="restart"/>
                  <w:vAlign w:val="center"/>
                </w:tcPr>
                <w:p w14:paraId="10470ADF" w14:textId="78AA8698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6.3.2.5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5C955712" w14:textId="46CB19D3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CONCILIAZIONE DEI TEMPI VITA-LAVORO (WORK-LIFE BALANCE) </w:t>
                  </w:r>
                </w:p>
              </w:tc>
              <w:tc>
                <w:tcPr>
                  <w:tcW w:w="4718" w:type="dxa"/>
                  <w:vAlign w:val="center"/>
                </w:tcPr>
                <w:p w14:paraId="683A3F94" w14:textId="5063C6FD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adotta 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>misure per garantire l’equilibrio vita-lavoro (work-life balance) rivolte a tutti/e i/le dipendenti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1DA5FC24" w14:textId="368A7233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PROC- 6325 Work-life balance</w:t>
                  </w:r>
                </w:p>
              </w:tc>
              <w:tc>
                <w:tcPr>
                  <w:tcW w:w="2158" w:type="dxa"/>
                  <w:vAlign w:val="center"/>
                </w:tcPr>
                <w:p w14:paraId="03C6AFB9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784FF9FC" w14:textId="3660DB1F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59744B1F" w14:textId="77777777" w:rsidTr="00523714">
              <w:trPr>
                <w:trHeight w:val="161"/>
              </w:trPr>
              <w:tc>
                <w:tcPr>
                  <w:tcW w:w="1094" w:type="dxa"/>
                  <w:vMerge/>
                  <w:vAlign w:val="center"/>
                </w:tcPr>
                <w:p w14:paraId="1D078318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443CFD92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72D8994F" w14:textId="7E809BC5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È 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>consenti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to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il lavoro part-time a chi ne faccia richiesta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7A7E72A4" w14:textId="31FFEBE2" w:rsidR="00272DA9" w:rsidRPr="001A3C40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3C40">
                    <w:rPr>
                      <w:rFonts w:ascii="Open Sans" w:hAnsi="Open Sans" w:cs="Open Sans"/>
                      <w:sz w:val="16"/>
                      <w:szCs w:val="16"/>
                    </w:rPr>
                    <w:t>PROC- 6325 Work-life balance</w:t>
                  </w:r>
                </w:p>
              </w:tc>
              <w:tc>
                <w:tcPr>
                  <w:tcW w:w="2158" w:type="dxa"/>
                  <w:vAlign w:val="center"/>
                </w:tcPr>
                <w:p w14:paraId="60010306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21DDEA5A" w14:textId="3CC2F35A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74652BF2" w14:textId="77777777" w:rsidTr="00523714">
              <w:trPr>
                <w:trHeight w:val="391"/>
              </w:trPr>
              <w:tc>
                <w:tcPr>
                  <w:tcW w:w="1094" w:type="dxa"/>
                  <w:vMerge/>
                  <w:vAlign w:val="center"/>
                </w:tcPr>
                <w:p w14:paraId="71E4B748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E583073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4847B02D" w14:textId="4DDC3AAE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È 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>consenti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to poter lavorare in maniera flessibile rispetto ai tempi? </w:t>
                  </w:r>
                </w:p>
              </w:tc>
              <w:tc>
                <w:tcPr>
                  <w:tcW w:w="3940" w:type="dxa"/>
                  <w:vAlign w:val="center"/>
                </w:tcPr>
                <w:p w14:paraId="013E86B1" w14:textId="4208FB98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PROC- 6325 Work-life balance</w:t>
                  </w:r>
                </w:p>
              </w:tc>
              <w:tc>
                <w:tcPr>
                  <w:tcW w:w="2158" w:type="dxa"/>
                  <w:vAlign w:val="center"/>
                </w:tcPr>
                <w:p w14:paraId="56C1EDB2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8C8A4BF" w14:textId="1DFE9B4A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:rsidRPr="00272DA9" w14:paraId="419400D1" w14:textId="77777777" w:rsidTr="00523714">
              <w:trPr>
                <w:trHeight w:val="599"/>
              </w:trPr>
              <w:tc>
                <w:tcPr>
                  <w:tcW w:w="1094" w:type="dxa"/>
                  <w:vMerge/>
                  <w:vAlign w:val="center"/>
                </w:tcPr>
                <w:p w14:paraId="340BB4F1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402954CC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0CA6E862" w14:textId="09AC0D23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effettua </w:t>
                  </w:r>
                  <w:r w:rsidRPr="00DE65BF">
                    <w:rPr>
                      <w:rFonts w:ascii="Open Sans" w:hAnsi="Open Sans" w:cs="Open Sans"/>
                      <w:sz w:val="16"/>
                      <w:szCs w:val="16"/>
                    </w:rPr>
                    <w:t>una revisione periodica delle esigenze di flessibilità dei/delle dipendenti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7A2DBC02" w14:textId="7CD2AAC2" w:rsidR="00272DA9" w:rsidRPr="006B70F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  <w:r w:rsidRPr="006B70FA"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  <w:t>MOD-6325-A Esigenze work-life</w:t>
                  </w:r>
                </w:p>
              </w:tc>
              <w:tc>
                <w:tcPr>
                  <w:tcW w:w="2158" w:type="dxa"/>
                  <w:vAlign w:val="center"/>
                </w:tcPr>
                <w:p w14:paraId="479292B6" w14:textId="77777777" w:rsidR="00272DA9" w:rsidRPr="006B70FA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5D131EDE" w14:textId="4B982652" w:rsidR="00272DA9" w:rsidRPr="006B70FA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:rsidRPr="00272DA9" w14:paraId="1AB711EA" w14:textId="77777777" w:rsidTr="00523714">
              <w:trPr>
                <w:trHeight w:val="178"/>
              </w:trPr>
              <w:tc>
                <w:tcPr>
                  <w:tcW w:w="1094" w:type="dxa"/>
                  <w:vMerge/>
                  <w:vAlign w:val="center"/>
                </w:tcPr>
                <w:p w14:paraId="53665C7F" w14:textId="77777777" w:rsidR="00272DA9" w:rsidRPr="006B70FA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18F74B35" w14:textId="77777777" w:rsidR="00272DA9" w:rsidRPr="006B70FA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620CE647" w14:textId="36302135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È possibile lavorare in smart working? </w:t>
                  </w:r>
                </w:p>
              </w:tc>
              <w:tc>
                <w:tcPr>
                  <w:tcW w:w="3940" w:type="dxa"/>
                  <w:vAlign w:val="center"/>
                </w:tcPr>
                <w:p w14:paraId="23EB0A36" w14:textId="304D62E5" w:rsidR="00272DA9" w:rsidRPr="006B70F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  <w:r w:rsidRPr="006B70FA"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  <w:t>MOD-6325-A Esigenze work-life</w:t>
                  </w:r>
                </w:p>
              </w:tc>
              <w:tc>
                <w:tcPr>
                  <w:tcW w:w="2158" w:type="dxa"/>
                  <w:vAlign w:val="center"/>
                </w:tcPr>
                <w:p w14:paraId="0AF379FC" w14:textId="77777777" w:rsidR="00272DA9" w:rsidRPr="006B70FA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99B6D26" w14:textId="2702F9B9" w:rsidR="00272DA9" w:rsidRPr="006B70FA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D21DE24" w14:textId="77777777" w:rsidTr="00523714">
              <w:trPr>
                <w:trHeight w:val="320"/>
              </w:trPr>
              <w:tc>
                <w:tcPr>
                  <w:tcW w:w="1094" w:type="dxa"/>
                  <w:vMerge/>
                  <w:vAlign w:val="center"/>
                </w:tcPr>
                <w:p w14:paraId="74FF0422" w14:textId="77777777" w:rsidR="00272DA9" w:rsidRPr="006B70FA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764E9192" w14:textId="77777777" w:rsidR="00272DA9" w:rsidRPr="006B70FA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F338CBE" w14:textId="3735752A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L’orario delle riunioni consente la partecipazione a tutti coloro che lavorano in smart working o in orari flessibili?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7AB34DC" w14:textId="02733C1F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Registrazione riunioni da sistema informativo aziendale</w:t>
                  </w:r>
                </w:p>
              </w:tc>
              <w:tc>
                <w:tcPr>
                  <w:tcW w:w="2158" w:type="dxa"/>
                  <w:vAlign w:val="center"/>
                </w:tcPr>
                <w:p w14:paraId="3E179B9D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2AB998A6" w14:textId="4C1A1D0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00ECAC20" w14:textId="77777777" w:rsidTr="00523714">
              <w:trPr>
                <w:trHeight w:val="541"/>
              </w:trPr>
              <w:tc>
                <w:tcPr>
                  <w:tcW w:w="1094" w:type="dxa"/>
                  <w:vMerge w:val="restart"/>
                  <w:vAlign w:val="center"/>
                </w:tcPr>
                <w:p w14:paraId="0388CC92" w14:textId="3CB42854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6.3.2.6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69E17FCE" w14:textId="741DF7B1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ATTIVITÀ DI PREVENZIONE DI OGNI FORMA DI ABUSO FISICO, VERBALE, DIGITALE (MOLESTIA) SUI LUOGHI DI LAVORO </w:t>
                  </w:r>
                </w:p>
              </w:tc>
              <w:tc>
                <w:tcPr>
                  <w:tcW w:w="4718" w:type="dxa"/>
                  <w:vAlign w:val="center"/>
                </w:tcPr>
                <w:p w14:paraId="0AF0E5DE" w14:textId="51A322EA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</w:t>
                  </w:r>
                  <w:r w:rsidRPr="00A54248">
                    <w:rPr>
                      <w:rFonts w:ascii="Open Sans" w:hAnsi="Open Sans" w:cs="Open Sans"/>
                      <w:sz w:val="16"/>
                      <w:szCs w:val="16"/>
                    </w:rPr>
                    <w:t>individua il rischio di ogni forma di abuso fisico, verbale, digitale (molestia) alla luce della Salute e Sicurezza sul Luogo di Lavoro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81A51FD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PROC- 6326 Prevenzione abusi e molestie</w:t>
                  </w:r>
                </w:p>
                <w:p w14:paraId="56AF3BEE" w14:textId="64C83B63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MOD-6326-A Rischi abusi e molestie</w:t>
                  </w:r>
                </w:p>
              </w:tc>
              <w:tc>
                <w:tcPr>
                  <w:tcW w:w="2158" w:type="dxa"/>
                  <w:vAlign w:val="center"/>
                </w:tcPr>
                <w:p w14:paraId="1B9B01D7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24A2498F" w14:textId="20D86186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08492CD" w14:textId="77777777" w:rsidTr="00523714">
              <w:trPr>
                <w:trHeight w:val="403"/>
              </w:trPr>
              <w:tc>
                <w:tcPr>
                  <w:tcW w:w="1094" w:type="dxa"/>
                  <w:vMerge/>
                  <w:vAlign w:val="center"/>
                </w:tcPr>
                <w:p w14:paraId="48F56210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08BFD981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4307ED99" w14:textId="027D9053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dispone di un </w:t>
                  </w:r>
                  <w:r w:rsidRPr="00A54248">
                    <w:rPr>
                      <w:rFonts w:ascii="Open Sans" w:hAnsi="Open Sans" w:cs="Open Sans"/>
                      <w:sz w:val="16"/>
                      <w:szCs w:val="16"/>
                    </w:rPr>
                    <w:t>Piano per la prevenzione e gestione delle molestie sul lavoro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2232E837" w14:textId="65CADB5E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PROC- 6326 Prevenzione abusi e molestie</w:t>
                  </w:r>
                </w:p>
              </w:tc>
              <w:tc>
                <w:tcPr>
                  <w:tcW w:w="2158" w:type="dxa"/>
                  <w:vAlign w:val="center"/>
                </w:tcPr>
                <w:p w14:paraId="16035376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8A5824D" w14:textId="28220C33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577F4C9F" w14:textId="77777777" w:rsidTr="00523714">
              <w:trPr>
                <w:trHeight w:val="253"/>
              </w:trPr>
              <w:tc>
                <w:tcPr>
                  <w:tcW w:w="1094" w:type="dxa"/>
                  <w:vMerge/>
                  <w:vAlign w:val="center"/>
                </w:tcPr>
                <w:p w14:paraId="59251E55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00098DCE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0991D308" w14:textId="2360D339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</w:t>
                  </w:r>
                  <w:r w:rsidRPr="00A54248">
                    <w:rPr>
                      <w:rFonts w:ascii="Open Sans" w:hAnsi="Open Sans" w:cs="Open Sans"/>
                      <w:sz w:val="16"/>
                      <w:szCs w:val="16"/>
                    </w:rPr>
                    <w:t>prevede una specifica formazione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per la prevenzione della </w:t>
                  </w:r>
                  <w:r w:rsidRPr="00A54248">
                    <w:rPr>
                      <w:rFonts w:ascii="Open Sans" w:hAnsi="Open Sans" w:cs="Open Sans"/>
                      <w:sz w:val="16"/>
                      <w:szCs w:val="16"/>
                    </w:rPr>
                    <w:t>violenza nei confronti dei/delle dipendenti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449E496" w14:textId="0D681EBC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D7499">
                    <w:rPr>
                      <w:rFonts w:ascii="Open Sans" w:hAnsi="Open Sans" w:cs="Open Sans"/>
                      <w:sz w:val="16"/>
                      <w:szCs w:val="16"/>
                    </w:rPr>
                    <w:t>PROC-03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7D7499">
                    <w:rPr>
                      <w:rFonts w:ascii="Open Sans" w:hAnsi="Open Sans" w:cs="Open Sans"/>
                      <w:sz w:val="16"/>
                      <w:szCs w:val="16"/>
                    </w:rPr>
                    <w:t>Formazione</w:t>
                  </w:r>
                </w:p>
                <w:p w14:paraId="3A59A06A" w14:textId="61D33405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MOD-6326-A Rischi abusi e molestie</w:t>
                  </w:r>
                </w:p>
              </w:tc>
              <w:tc>
                <w:tcPr>
                  <w:tcW w:w="2158" w:type="dxa"/>
                  <w:vAlign w:val="center"/>
                </w:tcPr>
                <w:p w14:paraId="1B6BE715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58CD976" w14:textId="3D3AD50C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BB0E65F" w14:textId="77777777" w:rsidTr="00523714">
              <w:trPr>
                <w:trHeight w:val="161"/>
              </w:trPr>
              <w:tc>
                <w:tcPr>
                  <w:tcW w:w="1094" w:type="dxa"/>
                  <w:vMerge/>
                  <w:vAlign w:val="center"/>
                </w:tcPr>
                <w:p w14:paraId="25DD7A80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3CB13FF7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76EFBACC" w14:textId="662F6F63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Esiste la possibilità di segnalare anonimamente episodi di abusi, violenze, minacce ecc.?</w:t>
                  </w:r>
                </w:p>
              </w:tc>
              <w:tc>
                <w:tcPr>
                  <w:tcW w:w="3940" w:type="dxa"/>
                  <w:vAlign w:val="center"/>
                </w:tcPr>
                <w:p w14:paraId="0AD6C6F1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38219C">
                    <w:rPr>
                      <w:rFonts w:ascii="Open Sans" w:hAnsi="Open Sans" w:cs="Open Sans"/>
                      <w:sz w:val="16"/>
                      <w:szCs w:val="16"/>
                    </w:rPr>
                    <w:t>PROC-06 Comunicazione interna e esterna</w:t>
                  </w:r>
                </w:p>
                <w:p w14:paraId="65DE1CAB" w14:textId="195B4CE6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D7499">
                    <w:rPr>
                      <w:rFonts w:ascii="Open Sans" w:hAnsi="Open Sans" w:cs="Open Sans"/>
                      <w:sz w:val="16"/>
                      <w:szCs w:val="16"/>
                    </w:rPr>
                    <w:t>MOD-06-B Comunicazioni di servizio</w:t>
                  </w:r>
                </w:p>
              </w:tc>
              <w:tc>
                <w:tcPr>
                  <w:tcW w:w="2158" w:type="dxa"/>
                  <w:vAlign w:val="center"/>
                </w:tcPr>
                <w:p w14:paraId="14FEB001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09B2CEB7" w14:textId="150C0301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EBAF672" w14:textId="77777777" w:rsidTr="00523714">
              <w:trPr>
                <w:trHeight w:val="718"/>
              </w:trPr>
              <w:tc>
                <w:tcPr>
                  <w:tcW w:w="1094" w:type="dxa"/>
                  <w:vMerge/>
                  <w:vAlign w:val="center"/>
                </w:tcPr>
                <w:p w14:paraId="7BED0FDC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508663DB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4EB1A8FE" w14:textId="3E8D69BF" w:rsidR="00272DA9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Sono pianificate e condotte delle verifiche </w:t>
                  </w:r>
                  <w:r w:rsidRPr="00E560E9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(survey) presso i/le dipendenti,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per indagare a proposito di esperienze di tentati abusi, minacce, atteggiamenti sessisti o mancanza di rispetto?</w:t>
                  </w:r>
                </w:p>
              </w:tc>
              <w:tc>
                <w:tcPr>
                  <w:tcW w:w="3940" w:type="dxa"/>
                  <w:vAlign w:val="center"/>
                </w:tcPr>
                <w:p w14:paraId="10ACE959" w14:textId="5BCB6CBB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249A3">
                    <w:rPr>
                      <w:rFonts w:ascii="Open Sans" w:hAnsi="Open Sans" w:cs="Open Sans"/>
                      <w:sz w:val="16"/>
                      <w:szCs w:val="16"/>
                    </w:rPr>
                    <w:t>MOD-05-B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  <w:r w:rsidRPr="005249A3">
                    <w:rPr>
                      <w:rFonts w:ascii="Open Sans" w:hAnsi="Open Sans" w:cs="Open Sans"/>
                      <w:sz w:val="16"/>
                      <w:szCs w:val="16"/>
                    </w:rPr>
                    <w:t>Questionario inclusività</w:t>
                  </w:r>
                </w:p>
              </w:tc>
              <w:tc>
                <w:tcPr>
                  <w:tcW w:w="2158" w:type="dxa"/>
                  <w:vAlign w:val="center"/>
                </w:tcPr>
                <w:p w14:paraId="5480C356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AD2A96F" w14:textId="08DC0872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78490746" w14:textId="77777777" w:rsidTr="00523714">
              <w:trPr>
                <w:trHeight w:val="134"/>
              </w:trPr>
              <w:tc>
                <w:tcPr>
                  <w:tcW w:w="1094" w:type="dxa"/>
                  <w:vMerge/>
                  <w:vAlign w:val="center"/>
                </w:tcPr>
                <w:p w14:paraId="65A5BF32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22A4D528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289219E7" w14:textId="66107721" w:rsidR="00272DA9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Gli ambienti di lavoro sono valutati in relazione a tale tipo di sicurezza?</w:t>
                  </w:r>
                </w:p>
              </w:tc>
              <w:tc>
                <w:tcPr>
                  <w:tcW w:w="3940" w:type="dxa"/>
                  <w:vAlign w:val="center"/>
                </w:tcPr>
                <w:p w14:paraId="07F87981" w14:textId="56873071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MOD-6326-A Rischi abusi e molestie</w:t>
                  </w:r>
                </w:p>
              </w:tc>
              <w:tc>
                <w:tcPr>
                  <w:tcW w:w="2158" w:type="dxa"/>
                  <w:vAlign w:val="center"/>
                </w:tcPr>
                <w:p w14:paraId="625A0162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1F3FD4B" w14:textId="74CE23B9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05121768" w14:textId="77777777" w:rsidTr="00523714">
              <w:trPr>
                <w:trHeight w:val="334"/>
              </w:trPr>
              <w:tc>
                <w:tcPr>
                  <w:tcW w:w="1094" w:type="dxa"/>
                  <w:vMerge/>
                  <w:vAlign w:val="center"/>
                </w:tcPr>
                <w:p w14:paraId="50735D2B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74CA13DC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0768C594" w14:textId="1AF9391B" w:rsidR="00272DA9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 rischi e gli eventi segnalati sono tenuti sotto controllo?</w:t>
                  </w:r>
                </w:p>
              </w:tc>
              <w:tc>
                <w:tcPr>
                  <w:tcW w:w="3940" w:type="dxa"/>
                  <w:vAlign w:val="center"/>
                </w:tcPr>
                <w:p w14:paraId="59706C8C" w14:textId="23CA22DE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MOD-6326-B Indagini abusi e molestie</w:t>
                  </w:r>
                </w:p>
              </w:tc>
              <w:tc>
                <w:tcPr>
                  <w:tcW w:w="2158" w:type="dxa"/>
                  <w:vAlign w:val="center"/>
                </w:tcPr>
                <w:p w14:paraId="49011006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8D095DD" w14:textId="233D6DA4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440714D1" w14:textId="77777777" w:rsidTr="00523714">
              <w:trPr>
                <w:trHeight w:val="269"/>
              </w:trPr>
              <w:tc>
                <w:tcPr>
                  <w:tcW w:w="1094" w:type="dxa"/>
                  <w:vMerge/>
                  <w:vAlign w:val="center"/>
                </w:tcPr>
                <w:p w14:paraId="25AEEA8F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42693ABA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59FED60C" w14:textId="209C1332" w:rsidR="00272DA9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ripone attenzione al linguaggio rispettoso e in generale alla comunicazione?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5F93289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F7DF1">
                    <w:rPr>
                      <w:rFonts w:ascii="Open Sans" w:hAnsi="Open Sans" w:cs="Open Sans"/>
                      <w:sz w:val="16"/>
                      <w:szCs w:val="16"/>
                    </w:rPr>
                    <w:t>PROC- 6326 Prevenzione abusi e molestie</w:t>
                  </w:r>
                </w:p>
                <w:p w14:paraId="20667A74" w14:textId="041481B9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MOD-6326-A Rischi abusi e molestie</w:t>
                  </w:r>
                </w:p>
              </w:tc>
              <w:tc>
                <w:tcPr>
                  <w:tcW w:w="2158" w:type="dxa"/>
                  <w:vAlign w:val="center"/>
                </w:tcPr>
                <w:p w14:paraId="167483CB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0EF0B972" w14:textId="06A3E2C1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A16868C" w14:textId="77777777" w:rsidTr="00523714">
              <w:trPr>
                <w:trHeight w:val="228"/>
              </w:trPr>
              <w:tc>
                <w:tcPr>
                  <w:tcW w:w="1094" w:type="dxa"/>
                  <w:vAlign w:val="center"/>
                </w:tcPr>
                <w:p w14:paraId="0F22E6DB" w14:textId="3942662A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</w:t>
                  </w:r>
                </w:p>
              </w:tc>
              <w:tc>
                <w:tcPr>
                  <w:tcW w:w="1840" w:type="dxa"/>
                  <w:vAlign w:val="center"/>
                </w:tcPr>
                <w:p w14:paraId="1293EB72" w14:textId="18636C6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SISTEMA DI GESTIONE </w:t>
                  </w:r>
                </w:p>
              </w:tc>
              <w:tc>
                <w:tcPr>
                  <w:tcW w:w="4718" w:type="dxa"/>
                  <w:vAlign w:val="center"/>
                </w:tcPr>
                <w:p w14:paraId="4FBC2126" w14:textId="1E9A69CC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ha sviluppato, documentato e attuato il sistema di gestione per la parità di genere ai sensi della </w:t>
                  </w:r>
                  <w:proofErr w:type="spellStart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PdR</w:t>
                  </w:r>
                  <w:proofErr w:type="spellEnd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125:2022?</w:t>
                  </w:r>
                </w:p>
              </w:tc>
              <w:tc>
                <w:tcPr>
                  <w:tcW w:w="3940" w:type="dxa"/>
                  <w:vAlign w:val="center"/>
                </w:tcPr>
                <w:p w14:paraId="0A2F6F9B" w14:textId="73ABBA4F" w:rsidR="00272DA9" w:rsidRPr="006D3C0A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STRUTTURA DEL SISTEMA</w:t>
                  </w:r>
                </w:p>
                <w:p w14:paraId="212435DE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5C7565D4" w14:textId="5B9DFC5D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MAN-00-Manuale sistema di gestione per la parità di genere</w:t>
                  </w:r>
                </w:p>
                <w:p w14:paraId="56E7625C" w14:textId="18D038EA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06705">
                    <w:rPr>
                      <w:rFonts w:ascii="Open Sans" w:hAnsi="Open Sans" w:cs="Open Sans"/>
                      <w:sz w:val="16"/>
                      <w:szCs w:val="16"/>
                    </w:rPr>
                    <w:t>MOD-01-C Scopo e campo di applicazione</w:t>
                  </w:r>
                </w:p>
                <w:p w14:paraId="388E967D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29D6F9B6" w14:textId="488D3F3A" w:rsidR="00272DA9" w:rsidRPr="006D3C0A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Plan:</w:t>
                  </w:r>
                </w:p>
                <w:p w14:paraId="1B4528D0" w14:textId="65D040BB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PROC-01 Pianificazione</w:t>
                  </w:r>
                </w:p>
                <w:p w14:paraId="6DBF7F37" w14:textId="7D29FAB5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PROC-02 Leadership</w:t>
                  </w:r>
                </w:p>
                <w:p w14:paraId="4F381C86" w14:textId="77777777" w:rsidR="00272DA9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  <w:p w14:paraId="3DACE2C7" w14:textId="30DAA6A7" w:rsidR="00272DA9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Do:</w:t>
                  </w:r>
                </w:p>
                <w:p w14:paraId="6942AC80" w14:textId="06B7365B" w:rsidR="00272DA9" w:rsidRPr="006D3C0A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PROC-03 Formazione</w:t>
                  </w:r>
                </w:p>
                <w:p w14:paraId="3DE08CE2" w14:textId="7B30A95A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PROC-04 Gestione documentazione</w:t>
                  </w:r>
                </w:p>
                <w:p w14:paraId="6A898088" w14:textId="1BA3AF2C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PROC-05 Monitoraggio degli indicatori</w:t>
                  </w:r>
                </w:p>
                <w:p w14:paraId="341A616B" w14:textId="03DFBD26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PROC-06 Comunicazione interna e esterna</w:t>
                  </w:r>
                </w:p>
                <w:p w14:paraId="7E93575A" w14:textId="77777777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PROC- 6321 Recruiting</w:t>
                  </w:r>
                </w:p>
                <w:p w14:paraId="758B1951" w14:textId="77777777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PROC- 6322 Gestione carriera</w:t>
                  </w:r>
                </w:p>
                <w:p w14:paraId="745741EB" w14:textId="77777777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PROC- 6323 Equità salariale</w:t>
                  </w:r>
                </w:p>
                <w:p w14:paraId="5288BA33" w14:textId="77777777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lastRenderedPageBreak/>
                    <w:t>PROC- 6324 Genitorialità</w:t>
                  </w:r>
                </w:p>
                <w:p w14:paraId="625C0AAC" w14:textId="77777777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PROC- 6325 Work-life balance</w:t>
                  </w:r>
                </w:p>
                <w:p w14:paraId="39681FD0" w14:textId="001241A7" w:rsidR="00272DA9" w:rsidRPr="006D3C0A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PROC- 6326 Prevenzione abusi e molestie</w:t>
                  </w:r>
                </w:p>
                <w:p w14:paraId="5E41C52F" w14:textId="77777777" w:rsidR="00272DA9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  <w:p w14:paraId="0A8D7F7C" w14:textId="36AB21F0" w:rsidR="00272DA9" w:rsidRPr="006B70FA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6B70FA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  <w:lang w:val="en-GB"/>
                    </w:rPr>
                    <w:t>Check:</w:t>
                  </w:r>
                </w:p>
                <w:p w14:paraId="03C9D01D" w14:textId="62B02789" w:rsidR="00272DA9" w:rsidRPr="006B70FA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6B70FA">
                    <w:rPr>
                      <w:rFonts w:ascii="Open Sans" w:hAnsi="Open Sans" w:cs="Open Sans"/>
                      <w:sz w:val="16"/>
                      <w:szCs w:val="16"/>
                      <w:lang w:val="en-GB"/>
                    </w:rPr>
                    <w:t>PROC-07 Audit interni</w:t>
                  </w:r>
                </w:p>
                <w:p w14:paraId="19952E08" w14:textId="77777777" w:rsidR="00272DA9" w:rsidRPr="006B70FA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  <w:lang w:val="en-GB"/>
                    </w:rPr>
                  </w:pPr>
                </w:p>
                <w:p w14:paraId="46BECCFD" w14:textId="77777777" w:rsidR="00272DA9" w:rsidRPr="006B70FA" w:rsidRDefault="00272DA9" w:rsidP="00272DA9">
                  <w:pPr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6B70FA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  <w:lang w:val="en-GB"/>
                    </w:rPr>
                    <w:t>Act:</w:t>
                  </w:r>
                </w:p>
                <w:p w14:paraId="57CB2E7B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PROC-08 Gestione delle situazioni non conformi</w:t>
                  </w:r>
                </w:p>
                <w:p w14:paraId="28C2FF6C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PROC-09 Revisione periodica</w:t>
                  </w:r>
                </w:p>
                <w:p w14:paraId="7F507EA3" w14:textId="7C1E48C5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PROC-10 Miglioramento</w:t>
                  </w:r>
                </w:p>
              </w:tc>
              <w:tc>
                <w:tcPr>
                  <w:tcW w:w="2158" w:type="dxa"/>
                  <w:vAlign w:val="center"/>
                </w:tcPr>
                <w:p w14:paraId="4E1734D7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B52FF3C" w14:textId="583EC61A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FA0F0F0" w14:textId="77777777" w:rsidTr="00523714">
              <w:trPr>
                <w:trHeight w:val="228"/>
              </w:trPr>
              <w:tc>
                <w:tcPr>
                  <w:tcW w:w="1094" w:type="dxa"/>
                  <w:vAlign w:val="center"/>
                </w:tcPr>
                <w:p w14:paraId="7E110059" w14:textId="0335C826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6.4.1</w:t>
                  </w:r>
                </w:p>
              </w:tc>
              <w:tc>
                <w:tcPr>
                  <w:tcW w:w="1840" w:type="dxa"/>
                  <w:vAlign w:val="center"/>
                </w:tcPr>
                <w:p w14:paraId="7D349C78" w14:textId="3B7B45E9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GENERALITÀ </w:t>
                  </w:r>
                </w:p>
              </w:tc>
              <w:tc>
                <w:tcPr>
                  <w:tcW w:w="4718" w:type="dxa"/>
                  <w:vAlign w:val="center"/>
                </w:tcPr>
                <w:p w14:paraId="6663B236" w14:textId="31AA2ED1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Nello sviluppo del sistema di gestione l’organizzazione ha considerato i requisiti del punto 6.4 della </w:t>
                  </w:r>
                  <w:proofErr w:type="spellStart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PdR</w:t>
                  </w:r>
                  <w:proofErr w:type="spellEnd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125:2022?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DCD974A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MAN-00-Manuale sistema di gestione per la parità di genere</w:t>
                  </w:r>
                </w:p>
                <w:p w14:paraId="19B89CF5" w14:textId="5217022F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Check list-01 Prassi di genere 125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:</w:t>
                  </w: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2158" w:type="dxa"/>
                  <w:vAlign w:val="center"/>
                </w:tcPr>
                <w:p w14:paraId="5A6A2697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557428D" w14:textId="7B42B1ED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002385B0" w14:textId="77777777" w:rsidTr="00523714">
              <w:trPr>
                <w:trHeight w:val="748"/>
              </w:trPr>
              <w:tc>
                <w:tcPr>
                  <w:tcW w:w="1094" w:type="dxa"/>
                  <w:vMerge w:val="restart"/>
                  <w:vAlign w:val="center"/>
                </w:tcPr>
                <w:p w14:paraId="66FD3E6D" w14:textId="343679AC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6.4.2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0C481F9A" w14:textId="15568B9B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DOCUMENTAZIONE DEL SISTEMA </w:t>
                  </w:r>
                </w:p>
              </w:tc>
              <w:tc>
                <w:tcPr>
                  <w:tcW w:w="4718" w:type="dxa"/>
                  <w:vAlign w:val="center"/>
                </w:tcPr>
                <w:p w14:paraId="45F10686" w14:textId="626D2BE2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adotta una procedura che disciplina la documentazione attraverso il suo sviluppo, la sua univoca identificazione e il suo impiego nel sistema?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4D1F8C4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PROC-04-Gestione documentazione</w:t>
                  </w:r>
                </w:p>
                <w:p w14:paraId="4A9429A1" w14:textId="29FCDCAA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>MOD-04-B Schema controllo documentazione</w:t>
                  </w:r>
                </w:p>
              </w:tc>
              <w:tc>
                <w:tcPr>
                  <w:tcW w:w="2158" w:type="dxa"/>
                  <w:vAlign w:val="center"/>
                </w:tcPr>
                <w:p w14:paraId="310DF55C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7F8A8529" w14:textId="48B0D32C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0D2EAB2E" w14:textId="77777777" w:rsidTr="00523714">
              <w:trPr>
                <w:trHeight w:val="357"/>
              </w:trPr>
              <w:tc>
                <w:tcPr>
                  <w:tcW w:w="1094" w:type="dxa"/>
                  <w:vMerge/>
                  <w:vAlign w:val="center"/>
                </w:tcPr>
                <w:p w14:paraId="2D613879" w14:textId="77777777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05C03B86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AB834AF" w14:textId="6AF13D4C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 requisiti normativi sono identificati, aggiornati e comunicati in relazione alle responsabilità connesse?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7C9EF78" w14:textId="5097917D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>MOD-04-A Documentazione di sistema</w:t>
                  </w:r>
                </w:p>
              </w:tc>
              <w:tc>
                <w:tcPr>
                  <w:tcW w:w="2158" w:type="dxa"/>
                  <w:vAlign w:val="center"/>
                </w:tcPr>
                <w:p w14:paraId="28F4BCE4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FFF38B0" w14:textId="6414CDF3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382F2A44" w14:textId="77777777" w:rsidTr="00523714">
              <w:trPr>
                <w:trHeight w:val="419"/>
              </w:trPr>
              <w:tc>
                <w:tcPr>
                  <w:tcW w:w="1094" w:type="dxa"/>
                  <w:vMerge/>
                  <w:vAlign w:val="center"/>
                </w:tcPr>
                <w:p w14:paraId="7C650AC1" w14:textId="77777777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4B5A7776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68A5D2B1" w14:textId="791E9850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La documentazione relativa al personale riporta ed elabora i dati in maniera disaggregata rispetto al genere? </w:t>
                  </w:r>
                </w:p>
              </w:tc>
              <w:tc>
                <w:tcPr>
                  <w:tcW w:w="3940" w:type="dxa"/>
                  <w:vAlign w:val="center"/>
                </w:tcPr>
                <w:p w14:paraId="3C90AE90" w14:textId="1B879DCA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PROC-04-Gestione documentazione</w:t>
                  </w:r>
                </w:p>
              </w:tc>
              <w:tc>
                <w:tcPr>
                  <w:tcW w:w="2158" w:type="dxa"/>
                  <w:vAlign w:val="center"/>
                </w:tcPr>
                <w:p w14:paraId="1585911F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401D1EB0" w14:textId="0D2DCCA1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08B96AA8" w14:textId="77777777" w:rsidTr="00523714">
              <w:trPr>
                <w:trHeight w:val="472"/>
              </w:trPr>
              <w:tc>
                <w:tcPr>
                  <w:tcW w:w="1094" w:type="dxa"/>
                  <w:vMerge w:val="restart"/>
                  <w:vAlign w:val="center"/>
                </w:tcPr>
                <w:p w14:paraId="6136055F" w14:textId="6CB5B59D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6.4.3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6DCC53ED" w14:textId="4C5179AD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MONITORAGGIO DEGLI INDICATORI </w:t>
                  </w:r>
                </w:p>
              </w:tc>
              <w:tc>
                <w:tcPr>
                  <w:tcW w:w="4718" w:type="dxa"/>
                  <w:vAlign w:val="center"/>
                </w:tcPr>
                <w:p w14:paraId="52BCA4A2" w14:textId="2DB1AB3B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</w:t>
                  </w:r>
                  <w:r w:rsidRPr="001C3F15">
                    <w:rPr>
                      <w:rFonts w:ascii="Open Sans" w:hAnsi="Open Sans" w:cs="Open Sans"/>
                      <w:sz w:val="16"/>
                      <w:szCs w:val="16"/>
                    </w:rPr>
                    <w:t>raccogli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e</w:t>
                  </w:r>
                  <w:r w:rsidRPr="001C3F15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e analizza i KPI generali e specifici relativi all’attuazione del piano strategico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79C6BBC0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PROC-05 Monitoraggio degli indicatori</w:t>
                  </w:r>
                </w:p>
                <w:p w14:paraId="2A04B48B" w14:textId="01317131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31276">
                    <w:rPr>
                      <w:rFonts w:ascii="Open Sans" w:hAnsi="Open Sans" w:cs="Open Sans"/>
                      <w:sz w:val="16"/>
                      <w:szCs w:val="16"/>
                    </w:rPr>
                    <w:t>MOD-01-A Analisi processi di business</w:t>
                  </w:r>
                </w:p>
              </w:tc>
              <w:tc>
                <w:tcPr>
                  <w:tcW w:w="2158" w:type="dxa"/>
                  <w:vAlign w:val="center"/>
                </w:tcPr>
                <w:p w14:paraId="118EFC3C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56F4511" w14:textId="310FFECD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8B5A2B6" w14:textId="77777777" w:rsidTr="00523714">
              <w:trPr>
                <w:trHeight w:val="392"/>
              </w:trPr>
              <w:tc>
                <w:tcPr>
                  <w:tcW w:w="1094" w:type="dxa"/>
                  <w:vMerge/>
                  <w:vAlign w:val="center"/>
                </w:tcPr>
                <w:p w14:paraId="0AD2E194" w14:textId="77777777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57249061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0C3BA1F" w14:textId="7FE68574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 KPI sono monitorati per poter intraprendere azioni di correzione?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D533CC2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MOD-05-A Score </w:t>
                  </w:r>
                  <w:proofErr w:type="spellStart"/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>PdR</w:t>
                  </w:r>
                  <w:proofErr w:type="spellEnd"/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125</w:t>
                  </w:r>
                </w:p>
                <w:p w14:paraId="39C1DB6D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D158F">
                    <w:rPr>
                      <w:rFonts w:ascii="Open Sans" w:hAnsi="Open Sans" w:cs="Open Sans"/>
                      <w:sz w:val="16"/>
                      <w:szCs w:val="16"/>
                    </w:rPr>
                    <w:t>MOD-05-B Questionario inclusività</w:t>
                  </w:r>
                </w:p>
                <w:p w14:paraId="5FC80BC7" w14:textId="26785B51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D158F">
                    <w:rPr>
                      <w:rFonts w:ascii="Open Sans" w:hAnsi="Open Sans" w:cs="Open Sans"/>
                      <w:sz w:val="16"/>
                      <w:szCs w:val="16"/>
                    </w:rPr>
                    <w:t>MOD-05-C Performance parità di genere</w:t>
                  </w:r>
                </w:p>
              </w:tc>
              <w:tc>
                <w:tcPr>
                  <w:tcW w:w="2158" w:type="dxa"/>
                  <w:vAlign w:val="center"/>
                </w:tcPr>
                <w:p w14:paraId="1878CD4D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D68CE0C" w14:textId="4DAECECC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7570E26" w14:textId="77777777" w:rsidTr="005659AA">
              <w:trPr>
                <w:trHeight w:val="875"/>
              </w:trPr>
              <w:tc>
                <w:tcPr>
                  <w:tcW w:w="1094" w:type="dxa"/>
                  <w:vMerge w:val="restart"/>
                  <w:vAlign w:val="center"/>
                </w:tcPr>
                <w:p w14:paraId="6D7D8941" w14:textId="7F24BA02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6.4.4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4C3D5B77" w14:textId="3918954F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COMUNICAZIONE INTERNA ED ESTERNA </w:t>
                  </w:r>
                </w:p>
              </w:tc>
              <w:tc>
                <w:tcPr>
                  <w:tcW w:w="4718" w:type="dxa"/>
                  <w:shd w:val="clear" w:color="auto" w:fill="auto"/>
                  <w:vAlign w:val="center"/>
                </w:tcPr>
                <w:p w14:paraId="68EAB30E" w14:textId="215B072A" w:rsidR="00272DA9" w:rsidRPr="005B58B7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B58B7">
                    <w:rPr>
                      <w:rFonts w:ascii="Open Sans" w:hAnsi="Open Sans" w:cs="Open Sans"/>
                      <w:sz w:val="16"/>
                      <w:szCs w:val="16"/>
                    </w:rPr>
                    <w:t>L’organizzazione pianifica la comunicazione da rivolgere alle parti interessate in riferimento ai temi della parità di genere?</w:t>
                  </w:r>
                </w:p>
              </w:tc>
              <w:tc>
                <w:tcPr>
                  <w:tcW w:w="3940" w:type="dxa"/>
                  <w:shd w:val="clear" w:color="auto" w:fill="auto"/>
                  <w:vAlign w:val="center"/>
                </w:tcPr>
                <w:p w14:paraId="6E18D4BE" w14:textId="77777777" w:rsidR="00272DA9" w:rsidRPr="005B58B7" w:rsidRDefault="00272DA9" w:rsidP="00272DA9">
                  <w:r w:rsidRPr="005B58B7">
                    <w:rPr>
                      <w:rFonts w:ascii="Open Sans" w:hAnsi="Open Sans" w:cs="Open Sans"/>
                      <w:sz w:val="16"/>
                      <w:szCs w:val="16"/>
                    </w:rPr>
                    <w:t>PROC-06 Comunicazione interna e esterna</w:t>
                  </w:r>
                  <w:r w:rsidRPr="005B58B7">
                    <w:t xml:space="preserve"> </w:t>
                  </w:r>
                </w:p>
                <w:p w14:paraId="2D172E47" w14:textId="77777777" w:rsidR="00272DA9" w:rsidRPr="005B58B7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B58B7">
                    <w:rPr>
                      <w:rFonts w:ascii="Open Sans" w:hAnsi="Open Sans" w:cs="Open Sans"/>
                      <w:sz w:val="16"/>
                      <w:szCs w:val="16"/>
                    </w:rPr>
                    <w:t>MOD-06-A Piano comunicazione di genere</w:t>
                  </w:r>
                </w:p>
                <w:p w14:paraId="0EE3FD3A" w14:textId="0B98633F" w:rsidR="00272DA9" w:rsidRPr="005B58B7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B58B7">
                    <w:rPr>
                      <w:rFonts w:ascii="Open Sans" w:hAnsi="Open Sans" w:cs="Open Sans"/>
                      <w:sz w:val="16"/>
                      <w:szCs w:val="16"/>
                    </w:rPr>
                    <w:t>MOD-01-B Parti interessate</w:t>
                  </w:r>
                </w:p>
              </w:tc>
              <w:tc>
                <w:tcPr>
                  <w:tcW w:w="2158" w:type="dxa"/>
                  <w:shd w:val="clear" w:color="auto" w:fill="FFFF00"/>
                  <w:vAlign w:val="center"/>
                </w:tcPr>
                <w:p w14:paraId="22A1AF4B" w14:textId="168642C2" w:rsidR="00272DA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Situazione non conforme:</w:t>
                  </w:r>
                </w:p>
                <w:p w14:paraId="5B764514" w14:textId="2A3356BD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Il piano di comunicazione previsto dalla procedura PROC-06 risulta non documentato</w:t>
                  </w:r>
                </w:p>
              </w:tc>
              <w:tc>
                <w:tcPr>
                  <w:tcW w:w="1602" w:type="dxa"/>
                  <w:shd w:val="clear" w:color="auto" w:fill="auto"/>
                  <w:vAlign w:val="center"/>
                </w:tcPr>
                <w:p w14:paraId="6344F425" w14:textId="2890EB93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5DE1B36F" w14:textId="77777777" w:rsidTr="00523714">
              <w:trPr>
                <w:trHeight w:val="207"/>
              </w:trPr>
              <w:tc>
                <w:tcPr>
                  <w:tcW w:w="1094" w:type="dxa"/>
                  <w:vMerge/>
                  <w:vAlign w:val="center"/>
                </w:tcPr>
                <w:p w14:paraId="58844AB6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6330A45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4F1DF752" w14:textId="4BCF7F9B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Lo sviluppo della comunicazione e dei suoi contenuti sono oggetto di valutazione etica che evita di incorrere negli stereotipi negativi rispetto al genere?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898A122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>MOD-06-A Piano comunicazione di genere</w:t>
                  </w:r>
                </w:p>
                <w:p w14:paraId="4BA5E11A" w14:textId="642751C9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B4857">
                    <w:rPr>
                      <w:rFonts w:ascii="Open Sans" w:hAnsi="Open Sans" w:cs="Open Sans"/>
                      <w:sz w:val="16"/>
                      <w:szCs w:val="16"/>
                    </w:rPr>
                    <w:t>MOD-06-C Registro della comunicazione</w:t>
                  </w:r>
                </w:p>
              </w:tc>
              <w:tc>
                <w:tcPr>
                  <w:tcW w:w="2158" w:type="dxa"/>
                  <w:vAlign w:val="center"/>
                </w:tcPr>
                <w:p w14:paraId="35B973E5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269FDCAE" w14:textId="5AAA2B69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7DC20EC5" w14:textId="77777777" w:rsidTr="00523714">
              <w:trPr>
                <w:trHeight w:val="207"/>
              </w:trPr>
              <w:tc>
                <w:tcPr>
                  <w:tcW w:w="1094" w:type="dxa"/>
                  <w:vMerge/>
                  <w:vAlign w:val="center"/>
                </w:tcPr>
                <w:p w14:paraId="76C56FB0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0F5AB64A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260FF865" w14:textId="6C994B24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Sono identificate le parti interessate ed in particolare i/le destinatari/e della comunicazione?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B356B61" w14:textId="60D018B9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>MOD-06-A Piano comunicazione di genere</w:t>
                  </w:r>
                </w:p>
                <w:p w14:paraId="2A516CB1" w14:textId="48370726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31276">
                    <w:rPr>
                      <w:rFonts w:ascii="Open Sans" w:hAnsi="Open Sans" w:cs="Open Sans"/>
                      <w:sz w:val="16"/>
                      <w:szCs w:val="16"/>
                    </w:rPr>
                    <w:t>MOD-01-B Parti interessate</w:t>
                  </w:r>
                </w:p>
                <w:p w14:paraId="4DB9076B" w14:textId="509266BF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B4857">
                    <w:rPr>
                      <w:rFonts w:ascii="Open Sans" w:hAnsi="Open Sans" w:cs="Open Sans"/>
                      <w:sz w:val="16"/>
                      <w:szCs w:val="16"/>
                    </w:rPr>
                    <w:t>MOD-06-B Comunicazioni di servizio</w:t>
                  </w:r>
                </w:p>
              </w:tc>
              <w:tc>
                <w:tcPr>
                  <w:tcW w:w="2158" w:type="dxa"/>
                  <w:vAlign w:val="center"/>
                </w:tcPr>
                <w:p w14:paraId="4E5E6DB6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7A3B0CB" w14:textId="1D3E4E6A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5D6BFA5F" w14:textId="77777777" w:rsidTr="00523714">
              <w:trPr>
                <w:trHeight w:val="711"/>
              </w:trPr>
              <w:tc>
                <w:tcPr>
                  <w:tcW w:w="1094" w:type="dxa"/>
                  <w:vMerge/>
                  <w:vAlign w:val="center"/>
                </w:tcPr>
                <w:p w14:paraId="2A34E727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4A947EF6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DD77B42" w14:textId="63C5D2C2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La comunicazione è attuata in maniera coerente rispetto alla politica e ai suoi principi?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01A9335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>MOD-06-A Piano comunicazione di genere</w:t>
                  </w:r>
                </w:p>
                <w:p w14:paraId="0EA06F4B" w14:textId="4C0727A5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50B92">
                    <w:rPr>
                      <w:rFonts w:ascii="Open Sans" w:hAnsi="Open Sans" w:cs="Open Sans"/>
                      <w:sz w:val="16"/>
                      <w:szCs w:val="16"/>
                    </w:rPr>
                    <w:t>MOD-06-B Comunicazioni di servizio</w:t>
                  </w:r>
                </w:p>
              </w:tc>
              <w:tc>
                <w:tcPr>
                  <w:tcW w:w="2158" w:type="dxa"/>
                  <w:vAlign w:val="center"/>
                </w:tcPr>
                <w:p w14:paraId="3BDA3B55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E22F05D" w14:textId="7A53035C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D8A3A50" w14:textId="77777777" w:rsidTr="00523714">
              <w:trPr>
                <w:trHeight w:val="725"/>
              </w:trPr>
              <w:tc>
                <w:tcPr>
                  <w:tcW w:w="1094" w:type="dxa"/>
                  <w:vMerge w:val="restart"/>
                  <w:vAlign w:val="center"/>
                </w:tcPr>
                <w:p w14:paraId="2F605B9B" w14:textId="336AFABC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6.4.5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11C6B86D" w14:textId="0753C2F6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>AUDIT INTERNI (SISTEMA DI VERIFICA INTERNO DI CONFORMITÀ ALLA UNI/</w:t>
                  </w:r>
                  <w:proofErr w:type="spellStart"/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>PdR</w:t>
                  </w:r>
                  <w:proofErr w:type="spellEnd"/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718" w:type="dxa"/>
                  <w:vAlign w:val="center"/>
                </w:tcPr>
                <w:p w14:paraId="0F9DE14D" w14:textId="28EFCFA7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</w:t>
                  </w:r>
                  <w:r w:rsidRPr="00321863">
                    <w:rPr>
                      <w:rFonts w:ascii="Open Sans" w:hAnsi="Open Sans" w:cs="Open Sans"/>
                      <w:sz w:val="16"/>
                      <w:szCs w:val="16"/>
                    </w:rPr>
                    <w:t>’organizzazione pianifica, attua e documenta un sistema di audit interni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? </w:t>
                  </w:r>
                </w:p>
              </w:tc>
              <w:tc>
                <w:tcPr>
                  <w:tcW w:w="3940" w:type="dxa"/>
                  <w:vAlign w:val="center"/>
                </w:tcPr>
                <w:p w14:paraId="196349C5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PROC-07 Audit interni</w:t>
                  </w:r>
                </w:p>
                <w:p w14:paraId="5B21A8DD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B4857">
                    <w:rPr>
                      <w:rFonts w:ascii="Open Sans" w:hAnsi="Open Sans" w:cs="Open Sans"/>
                      <w:sz w:val="16"/>
                      <w:szCs w:val="16"/>
                    </w:rPr>
                    <w:t>MOD-07-A Programmazione attività di audit</w:t>
                  </w:r>
                </w:p>
                <w:p w14:paraId="38AEF092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B4857">
                    <w:rPr>
                      <w:rFonts w:ascii="Open Sans" w:hAnsi="Open Sans" w:cs="Open Sans"/>
                      <w:sz w:val="16"/>
                      <w:szCs w:val="16"/>
                    </w:rPr>
                    <w:t>MOD-07-C Piano di audit</w:t>
                  </w:r>
                </w:p>
                <w:p w14:paraId="36D90730" w14:textId="2F2B9D5B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D158F">
                    <w:rPr>
                      <w:rFonts w:ascii="Open Sans" w:hAnsi="Open Sans" w:cs="Open Sans"/>
                      <w:sz w:val="16"/>
                      <w:szCs w:val="16"/>
                    </w:rPr>
                    <w:t>MOD-07-D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Rapporto di audit</w:t>
                  </w:r>
                </w:p>
              </w:tc>
              <w:tc>
                <w:tcPr>
                  <w:tcW w:w="2158" w:type="dxa"/>
                  <w:vAlign w:val="center"/>
                </w:tcPr>
                <w:p w14:paraId="3EF58977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6CA76994" w14:textId="5DB4CBDE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1AEED869" w14:textId="77777777" w:rsidTr="00523714">
              <w:trPr>
                <w:trHeight w:val="172"/>
              </w:trPr>
              <w:tc>
                <w:tcPr>
                  <w:tcW w:w="1094" w:type="dxa"/>
                  <w:vMerge/>
                  <w:vAlign w:val="center"/>
                </w:tcPr>
                <w:p w14:paraId="6EBFC51C" w14:textId="77777777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4DF9C04D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01533101" w14:textId="22430FF5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321863">
                    <w:rPr>
                      <w:rFonts w:ascii="Open Sans" w:hAnsi="Open Sans" w:cs="Open Sans"/>
                      <w:sz w:val="16"/>
                      <w:szCs w:val="16"/>
                    </w:rPr>
                    <w:t>Gli audit sono attuati secondo le modalità definite dalla UNI EN ISO 19011, con team indipendenti rispetto alle attività verificate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, equilibrati nel genere e costituiti da persone esperte e competenti?</w:t>
                  </w:r>
                </w:p>
              </w:tc>
              <w:tc>
                <w:tcPr>
                  <w:tcW w:w="3940" w:type="dxa"/>
                  <w:vAlign w:val="center"/>
                </w:tcPr>
                <w:p w14:paraId="6F8B9D78" w14:textId="2FC57809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B4857">
                    <w:rPr>
                      <w:rFonts w:ascii="Open Sans" w:hAnsi="Open Sans" w:cs="Open Sans"/>
                      <w:sz w:val="16"/>
                      <w:szCs w:val="16"/>
                    </w:rPr>
                    <w:t>MOD-07-B Registro degli auditor qualificati</w:t>
                  </w:r>
                </w:p>
              </w:tc>
              <w:tc>
                <w:tcPr>
                  <w:tcW w:w="2158" w:type="dxa"/>
                  <w:vAlign w:val="center"/>
                </w:tcPr>
                <w:p w14:paraId="5A2507F1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59AE9DF6" w14:textId="6DBE0F04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FC7034E" w14:textId="77777777" w:rsidTr="005B58B7">
              <w:trPr>
                <w:trHeight w:val="427"/>
              </w:trPr>
              <w:tc>
                <w:tcPr>
                  <w:tcW w:w="1094" w:type="dxa"/>
                  <w:vMerge/>
                  <w:vAlign w:val="center"/>
                </w:tcPr>
                <w:p w14:paraId="6B28143E" w14:textId="77777777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7B9D782B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</w:tcPr>
                <w:p w14:paraId="63180E51" w14:textId="2012E94B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Gli audit documentano la conformità e la non conformità ovvero le situazioni conformi o non conformi?</w:t>
                  </w:r>
                </w:p>
              </w:tc>
              <w:tc>
                <w:tcPr>
                  <w:tcW w:w="3940" w:type="dxa"/>
                </w:tcPr>
                <w:p w14:paraId="1FFAB15C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D158F">
                    <w:rPr>
                      <w:rFonts w:ascii="Open Sans" w:hAnsi="Open Sans" w:cs="Open Sans"/>
                      <w:sz w:val="16"/>
                      <w:szCs w:val="16"/>
                    </w:rPr>
                    <w:t>MOD-07-D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Rapporto di audit</w:t>
                  </w:r>
                </w:p>
                <w:p w14:paraId="2CEA2DA4" w14:textId="57264792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Check list-01 Prassi di genere 125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:</w:t>
                  </w: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2158" w:type="dxa"/>
                  <w:vAlign w:val="center"/>
                </w:tcPr>
                <w:p w14:paraId="2EE5BBDB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E647AC7" w14:textId="1BE36B34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57EBC6EC" w14:textId="77777777" w:rsidTr="00523714">
              <w:trPr>
                <w:trHeight w:val="1411"/>
              </w:trPr>
              <w:tc>
                <w:tcPr>
                  <w:tcW w:w="1094" w:type="dxa"/>
                  <w:vAlign w:val="center"/>
                </w:tcPr>
                <w:p w14:paraId="09D47ED2" w14:textId="47EC4655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6.4.5.1</w:t>
                  </w:r>
                </w:p>
              </w:tc>
              <w:tc>
                <w:tcPr>
                  <w:tcW w:w="1840" w:type="dxa"/>
                  <w:vAlign w:val="center"/>
                </w:tcPr>
                <w:p w14:paraId="6AEC1076" w14:textId="202BB5DB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>VERIFICA DI CONFORMITÀ ALLA PRESENTE UNI/</w:t>
                  </w:r>
                  <w:proofErr w:type="spellStart"/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>PdR</w:t>
                  </w:r>
                  <w:proofErr w:type="spellEnd"/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: TIPOLOGIE DI EVIDENZE QUANTITATIVE E QUALITATIVE </w:t>
                  </w:r>
                </w:p>
              </w:tc>
              <w:tc>
                <w:tcPr>
                  <w:tcW w:w="4718" w:type="dxa"/>
                  <w:vAlign w:val="center"/>
                </w:tcPr>
                <w:p w14:paraId="7D407361" w14:textId="528D9FCE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Gli audit sono condotti grazie all’esame di evidenze qualitative e quantitative oggettive?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7EDE245C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PROC-07 Audit interni</w:t>
                  </w:r>
                </w:p>
                <w:p w14:paraId="2C973B76" w14:textId="4A0E55D0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Check list-01 Prassi di genere 125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:</w:t>
                  </w: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2022</w:t>
                  </w:r>
                </w:p>
              </w:tc>
              <w:tc>
                <w:tcPr>
                  <w:tcW w:w="2158" w:type="dxa"/>
                  <w:vAlign w:val="center"/>
                </w:tcPr>
                <w:p w14:paraId="40D0F502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2B543115" w14:textId="1F2C0A0C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7AE3A82F" w14:textId="77777777" w:rsidTr="00523714">
              <w:trPr>
                <w:trHeight w:val="449"/>
              </w:trPr>
              <w:tc>
                <w:tcPr>
                  <w:tcW w:w="1094" w:type="dxa"/>
                  <w:vMerge w:val="restart"/>
                  <w:vAlign w:val="center"/>
                </w:tcPr>
                <w:p w14:paraId="2474925E" w14:textId="127F374C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6.4.6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0B3B32D7" w14:textId="6BCC2A4A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GESTIONE DELLE SITUAZIONI NON CONFORMI </w:t>
                  </w:r>
                </w:p>
              </w:tc>
              <w:tc>
                <w:tcPr>
                  <w:tcW w:w="4718" w:type="dxa"/>
                  <w:vAlign w:val="center"/>
                </w:tcPr>
                <w:p w14:paraId="791A132E" w14:textId="7503B225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raccoglie e documenta le situazioni non conformi, i KPI non in linea con gli obiettivi e gli eventi indesiderati quali ad esempio episodi di violazioni riferiti anonimamente attraverso le segnalazioni?</w:t>
                  </w:r>
                </w:p>
              </w:tc>
              <w:tc>
                <w:tcPr>
                  <w:tcW w:w="3940" w:type="dxa"/>
                  <w:vAlign w:val="center"/>
                </w:tcPr>
                <w:p w14:paraId="4B1DAB2A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PROC-08 Gestione delle situazioni non conformi</w:t>
                  </w:r>
                </w:p>
                <w:p w14:paraId="4C3C3B08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D7D70">
                    <w:rPr>
                      <w:rFonts w:ascii="Open Sans" w:hAnsi="Open Sans" w:cs="Open Sans"/>
                      <w:sz w:val="16"/>
                      <w:szCs w:val="16"/>
                    </w:rPr>
                    <w:t>MOD-08-A Situazione non conforme</w:t>
                  </w:r>
                </w:p>
                <w:p w14:paraId="785ECAF0" w14:textId="62882A75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7D7499">
                    <w:rPr>
                      <w:rFonts w:ascii="Open Sans" w:hAnsi="Open Sans" w:cs="Open Sans"/>
                      <w:sz w:val="16"/>
                      <w:szCs w:val="16"/>
                    </w:rPr>
                    <w:t>MOD-06-B Comunicazioni di servizio</w:t>
                  </w:r>
                </w:p>
              </w:tc>
              <w:tc>
                <w:tcPr>
                  <w:tcW w:w="2158" w:type="dxa"/>
                  <w:vAlign w:val="center"/>
                </w:tcPr>
                <w:p w14:paraId="679C4382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70D6C8D6" w14:textId="2F8E41E4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76167400" w14:textId="77777777" w:rsidTr="00523714">
              <w:trPr>
                <w:trHeight w:val="337"/>
              </w:trPr>
              <w:tc>
                <w:tcPr>
                  <w:tcW w:w="1094" w:type="dxa"/>
                  <w:vMerge/>
                  <w:vAlign w:val="center"/>
                </w:tcPr>
                <w:p w14:paraId="7D418F1E" w14:textId="77777777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571C78FE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7A5A954A" w14:textId="42C7FBE5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L’organizzazione gestisce le situazioni non conformi fornendo evidenza dell’efficacia delle azioni intraprese?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001E431B" w14:textId="46FCBEC3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D7D70">
                    <w:rPr>
                      <w:rFonts w:ascii="Open Sans" w:hAnsi="Open Sans" w:cs="Open Sans"/>
                      <w:sz w:val="16"/>
                      <w:szCs w:val="16"/>
                    </w:rPr>
                    <w:t>MOD-08-B Azioni correttive</w:t>
                  </w:r>
                </w:p>
              </w:tc>
              <w:tc>
                <w:tcPr>
                  <w:tcW w:w="2158" w:type="dxa"/>
                  <w:vAlign w:val="center"/>
                </w:tcPr>
                <w:p w14:paraId="240102CE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55D561D1" w14:textId="50C33754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4B164974" w14:textId="77777777" w:rsidTr="00523714">
              <w:trPr>
                <w:trHeight w:val="136"/>
              </w:trPr>
              <w:tc>
                <w:tcPr>
                  <w:tcW w:w="1094" w:type="dxa"/>
                  <w:vMerge w:val="restart"/>
                  <w:vAlign w:val="center"/>
                </w:tcPr>
                <w:p w14:paraId="0D7BF67A" w14:textId="2875BAEE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6.4.7</w:t>
                  </w:r>
                </w:p>
              </w:tc>
              <w:tc>
                <w:tcPr>
                  <w:tcW w:w="1840" w:type="dxa"/>
                  <w:vMerge w:val="restart"/>
                  <w:vAlign w:val="center"/>
                </w:tcPr>
                <w:p w14:paraId="0AB80964" w14:textId="136518D1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REVISIONE PERIODICA </w:t>
                  </w:r>
                </w:p>
              </w:tc>
              <w:tc>
                <w:tcPr>
                  <w:tcW w:w="4718" w:type="dxa"/>
                  <w:vAlign w:val="center"/>
                </w:tcPr>
                <w:p w14:paraId="514CED9C" w14:textId="4C70D734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</w:t>
                  </w:r>
                  <w:r w:rsidRPr="006D75FE">
                    <w:rPr>
                      <w:rFonts w:ascii="Open Sans" w:hAnsi="Open Sans" w:cs="Open Sans"/>
                      <w:sz w:val="16"/>
                      <w:szCs w:val="16"/>
                    </w:rPr>
                    <w:t>’organizzazione pianifica, attua e mant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iene</w:t>
                  </w:r>
                  <w:r w:rsidRPr="006D75FE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registrazion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i</w:t>
                  </w:r>
                  <w:r w:rsidRPr="006D75FE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di revision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i </w:t>
                  </w:r>
                  <w:r w:rsidRPr="006D75FE">
                    <w:rPr>
                      <w:rFonts w:ascii="Open Sans" w:hAnsi="Open Sans" w:cs="Open Sans"/>
                      <w:sz w:val="16"/>
                      <w:szCs w:val="16"/>
                    </w:rPr>
                    <w:t>periodic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he</w:t>
                  </w:r>
                  <w:r w:rsidRPr="006D75FE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del sistema da parte dell’Alta Direzione con coinvolgimento del comitato guida e delle funzioni responsabili dei temi individuati nel piano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?</w:t>
                  </w:r>
                </w:p>
              </w:tc>
              <w:tc>
                <w:tcPr>
                  <w:tcW w:w="3940" w:type="dxa"/>
                  <w:vAlign w:val="center"/>
                </w:tcPr>
                <w:p w14:paraId="0F4460ED" w14:textId="692F129C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t>PROC-09 Revisione periodica</w:t>
                  </w:r>
                </w:p>
              </w:tc>
              <w:tc>
                <w:tcPr>
                  <w:tcW w:w="2158" w:type="dxa"/>
                  <w:vAlign w:val="center"/>
                </w:tcPr>
                <w:p w14:paraId="4D47231D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3D1AE029" w14:textId="4C4C4E8F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6CD2D81A" w14:textId="77777777" w:rsidTr="00523714">
              <w:trPr>
                <w:trHeight w:val="115"/>
              </w:trPr>
              <w:tc>
                <w:tcPr>
                  <w:tcW w:w="1094" w:type="dxa"/>
                  <w:vMerge/>
                  <w:vAlign w:val="center"/>
                </w:tcPr>
                <w:p w14:paraId="65CD2ACE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0AF0138E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372AE596" w14:textId="7AE08C82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La revisione periodica avviene almeno una volta all’anno?</w:t>
                  </w:r>
                </w:p>
              </w:tc>
              <w:tc>
                <w:tcPr>
                  <w:tcW w:w="3940" w:type="dxa"/>
                  <w:vAlign w:val="center"/>
                </w:tcPr>
                <w:p w14:paraId="03B66B69" w14:textId="169151DE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D7D70">
                    <w:rPr>
                      <w:rFonts w:ascii="Open Sans" w:hAnsi="Open Sans" w:cs="Open Sans"/>
                      <w:sz w:val="16"/>
                      <w:szCs w:val="16"/>
                    </w:rPr>
                    <w:t>MOD-09-A Convocazione revisione peri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o</w:t>
                  </w:r>
                  <w:r w:rsidRPr="005D7D70">
                    <w:rPr>
                      <w:rFonts w:ascii="Open Sans" w:hAnsi="Open Sans" w:cs="Open Sans"/>
                      <w:sz w:val="16"/>
                      <w:szCs w:val="16"/>
                    </w:rPr>
                    <w:t>dica</w:t>
                  </w:r>
                </w:p>
              </w:tc>
              <w:tc>
                <w:tcPr>
                  <w:tcW w:w="2158" w:type="dxa"/>
                  <w:vAlign w:val="center"/>
                </w:tcPr>
                <w:p w14:paraId="08434C4D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8D2DF72" w14:textId="7AE7B43A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5FBA7490" w14:textId="77777777" w:rsidTr="00523714">
              <w:trPr>
                <w:trHeight w:val="161"/>
              </w:trPr>
              <w:tc>
                <w:tcPr>
                  <w:tcW w:w="1094" w:type="dxa"/>
                  <w:vMerge/>
                  <w:vAlign w:val="center"/>
                </w:tcPr>
                <w:p w14:paraId="16A57A44" w14:textId="77777777" w:rsidR="00272DA9" w:rsidRPr="009F2ABB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840" w:type="dxa"/>
                  <w:vMerge/>
                  <w:vAlign w:val="center"/>
                </w:tcPr>
                <w:p w14:paraId="65502E4F" w14:textId="77777777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4718" w:type="dxa"/>
                  <w:vAlign w:val="center"/>
                </w:tcPr>
                <w:p w14:paraId="2043E734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La revisione considera:</w:t>
                  </w:r>
                </w:p>
                <w:p w14:paraId="680970DB" w14:textId="77777777" w:rsidR="00272DA9" w:rsidRPr="006D75FE" w:rsidRDefault="00272DA9" w:rsidP="00272DA9">
                  <w:pPr>
                    <w:pStyle w:val="Paragrafoelenco"/>
                    <w:numPr>
                      <w:ilvl w:val="0"/>
                      <w:numId w:val="15"/>
                    </w:num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75FE">
                    <w:rPr>
                      <w:rFonts w:ascii="Open Sans" w:hAnsi="Open Sans" w:cs="Open Sans"/>
                      <w:sz w:val="16"/>
                      <w:szCs w:val="16"/>
                    </w:rPr>
                    <w:t>i risultati delle attività di attuazione della politica?</w:t>
                  </w:r>
                </w:p>
                <w:p w14:paraId="4D3B7FE3" w14:textId="77777777" w:rsidR="00272DA9" w:rsidRPr="006D75FE" w:rsidRDefault="00272DA9" w:rsidP="00272DA9">
                  <w:pPr>
                    <w:pStyle w:val="Paragrafoelenco"/>
                    <w:numPr>
                      <w:ilvl w:val="0"/>
                      <w:numId w:val="15"/>
                    </w:num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75FE">
                    <w:rPr>
                      <w:rFonts w:ascii="Open Sans" w:hAnsi="Open Sans" w:cs="Open Sans"/>
                      <w:sz w:val="16"/>
                      <w:szCs w:val="16"/>
                    </w:rPr>
                    <w:t>la continua congruità del piano strategico?</w:t>
                  </w:r>
                </w:p>
                <w:p w14:paraId="0D6D70D2" w14:textId="77777777" w:rsidR="00272DA9" w:rsidRDefault="00272DA9" w:rsidP="00272DA9">
                  <w:pPr>
                    <w:pStyle w:val="Paragrafoelenco"/>
                    <w:numPr>
                      <w:ilvl w:val="0"/>
                      <w:numId w:val="15"/>
                    </w:num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75FE">
                    <w:rPr>
                      <w:rFonts w:ascii="Open Sans" w:hAnsi="Open Sans" w:cs="Open Sans"/>
                      <w:sz w:val="16"/>
                      <w:szCs w:val="16"/>
                    </w:rPr>
                    <w:t>la necessità di aggiornamenti e modifiche, anche a seguito di cambiamenti normativi significativi?</w:t>
                  </w:r>
                </w:p>
                <w:p w14:paraId="500D81F6" w14:textId="046E1021" w:rsidR="00272DA9" w:rsidRPr="006D75FE" w:rsidRDefault="00272DA9" w:rsidP="00272DA9">
                  <w:pPr>
                    <w:pStyle w:val="Paragrafoelenco"/>
                    <w:numPr>
                      <w:ilvl w:val="0"/>
                      <w:numId w:val="15"/>
                    </w:num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75FE">
                    <w:rPr>
                      <w:rFonts w:ascii="Open Sans" w:hAnsi="Open Sans" w:cs="Open Sans"/>
                      <w:sz w:val="16"/>
                      <w:szCs w:val="16"/>
                    </w:rPr>
                    <w:t>le ulteriori esigenze formative?</w:t>
                  </w:r>
                </w:p>
              </w:tc>
              <w:tc>
                <w:tcPr>
                  <w:tcW w:w="3940" w:type="dxa"/>
                  <w:vAlign w:val="center"/>
                </w:tcPr>
                <w:p w14:paraId="313F9E79" w14:textId="380147BB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D7D70">
                    <w:rPr>
                      <w:rFonts w:ascii="Open Sans" w:hAnsi="Open Sans" w:cs="Open Sans"/>
                      <w:sz w:val="16"/>
                      <w:szCs w:val="16"/>
                    </w:rPr>
                    <w:t>MOD-09-A Convocazione revisione peri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o</w:t>
                  </w:r>
                  <w:r w:rsidRPr="005D7D70">
                    <w:rPr>
                      <w:rFonts w:ascii="Open Sans" w:hAnsi="Open Sans" w:cs="Open Sans"/>
                      <w:sz w:val="16"/>
                      <w:szCs w:val="16"/>
                    </w:rPr>
                    <w:t>dica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br/>
                  </w:r>
                  <w:r w:rsidRPr="005D7D70">
                    <w:rPr>
                      <w:rFonts w:ascii="Open Sans" w:hAnsi="Open Sans" w:cs="Open Sans"/>
                      <w:sz w:val="16"/>
                      <w:szCs w:val="16"/>
                    </w:rPr>
                    <w:t>MOD-09-B Verbale di revisione periodica</w:t>
                  </w:r>
                </w:p>
              </w:tc>
              <w:tc>
                <w:tcPr>
                  <w:tcW w:w="2158" w:type="dxa"/>
                  <w:vAlign w:val="center"/>
                </w:tcPr>
                <w:p w14:paraId="70AF5535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164B683" w14:textId="049940FE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>Responsabile risorse umane</w:t>
                  </w:r>
                </w:p>
              </w:tc>
            </w:tr>
            <w:tr w:rsidR="00272DA9" w14:paraId="2AA1DCBE" w14:textId="77777777" w:rsidTr="00523714">
              <w:trPr>
                <w:trHeight w:val="228"/>
              </w:trPr>
              <w:tc>
                <w:tcPr>
                  <w:tcW w:w="1094" w:type="dxa"/>
                  <w:vAlign w:val="center"/>
                </w:tcPr>
                <w:p w14:paraId="3649FA22" w14:textId="4681C7D9" w:rsidR="00272DA9" w:rsidRPr="000F1695" w:rsidRDefault="00272DA9" w:rsidP="00272DA9">
                  <w:pPr>
                    <w:pStyle w:val="Default"/>
                    <w:jc w:val="center"/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</w:pPr>
                  <w:r w:rsidRPr="000F1695">
                    <w:rPr>
                      <w:rFonts w:ascii="Open Sans" w:hAnsi="Open Sans" w:cs="Open Sans"/>
                      <w:b/>
                      <w:bCs/>
                      <w:sz w:val="16"/>
                      <w:szCs w:val="16"/>
                    </w:rPr>
                    <w:t>6.4.8</w:t>
                  </w:r>
                </w:p>
              </w:tc>
              <w:tc>
                <w:tcPr>
                  <w:tcW w:w="1840" w:type="dxa"/>
                  <w:vAlign w:val="center"/>
                </w:tcPr>
                <w:p w14:paraId="310CC8B3" w14:textId="7CC5ACC4" w:rsidR="00272DA9" w:rsidRPr="009F2ABB" w:rsidRDefault="00272DA9" w:rsidP="00272DA9">
                  <w:pPr>
                    <w:pStyle w:val="Default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9F2ABB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MIGLIORAMENTO </w:t>
                  </w:r>
                </w:p>
              </w:tc>
              <w:tc>
                <w:tcPr>
                  <w:tcW w:w="4718" w:type="dxa"/>
                  <w:vAlign w:val="center"/>
                </w:tcPr>
                <w:p w14:paraId="527C4189" w14:textId="6C8A3DE4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L’organizzazione gestisce il miglioramento continuo del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lastRenderedPageBreak/>
                    <w:t xml:space="preserve">sistema di gestione attraverso nuovi obiettivi del piano strategico formulati a seguito della revisione periodica? </w:t>
                  </w:r>
                </w:p>
              </w:tc>
              <w:tc>
                <w:tcPr>
                  <w:tcW w:w="3940" w:type="dxa"/>
                  <w:vAlign w:val="center"/>
                </w:tcPr>
                <w:p w14:paraId="6F244D1B" w14:textId="77777777" w:rsidR="00272DA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6D3C0A">
                    <w:rPr>
                      <w:rFonts w:ascii="Open Sans" w:hAnsi="Open Sans" w:cs="Open Sans"/>
                      <w:sz w:val="16"/>
                      <w:szCs w:val="16"/>
                    </w:rPr>
                    <w:lastRenderedPageBreak/>
                    <w:t>PROC-10 Miglioramento</w:t>
                  </w:r>
                </w:p>
                <w:p w14:paraId="03EAFBB1" w14:textId="69A6B21C" w:rsidR="00272DA9" w:rsidRPr="000D5F39" w:rsidRDefault="00272DA9" w:rsidP="00272DA9">
                  <w:pPr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5D7D70">
                    <w:rPr>
                      <w:rFonts w:ascii="Open Sans" w:hAnsi="Open Sans" w:cs="Open Sans"/>
                      <w:sz w:val="16"/>
                      <w:szCs w:val="16"/>
                    </w:rPr>
                    <w:lastRenderedPageBreak/>
                    <w:t>MOD-10-A Azioni di miglioramento</w:t>
                  </w:r>
                </w:p>
              </w:tc>
              <w:tc>
                <w:tcPr>
                  <w:tcW w:w="2158" w:type="dxa"/>
                  <w:vAlign w:val="center"/>
                </w:tcPr>
                <w:p w14:paraId="68C65D63" w14:textId="77777777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vAlign w:val="center"/>
                </w:tcPr>
                <w:p w14:paraId="1CF97FA0" w14:textId="065F08EC" w:rsidR="00272DA9" w:rsidRPr="000D5F39" w:rsidRDefault="00272DA9" w:rsidP="00272DA9">
                  <w:pPr>
                    <w:jc w:val="center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Responsabile </w:t>
                  </w:r>
                  <w:r w:rsidRPr="001A4416">
                    <w:rPr>
                      <w:rFonts w:ascii="Open Sans" w:hAnsi="Open Sans" w:cs="Open Sans"/>
                      <w:sz w:val="16"/>
                      <w:szCs w:val="16"/>
                    </w:rPr>
                    <w:lastRenderedPageBreak/>
                    <w:t>risorse umane</w:t>
                  </w:r>
                </w:p>
              </w:tc>
            </w:tr>
          </w:tbl>
          <w:p w14:paraId="1FEA0007" w14:textId="77777777" w:rsidR="001A0F16" w:rsidRDefault="001A0F16">
            <w:pPr>
              <w:spacing w:after="0" w:line="240" w:lineRule="auto"/>
            </w:pPr>
          </w:p>
          <w:p w14:paraId="2E0BAF3F" w14:textId="2B6D7BD2" w:rsidR="00D773CC" w:rsidRPr="005B58B7" w:rsidRDefault="00D773CC" w:rsidP="001A0F16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</w:tbl>
    <w:p w14:paraId="3CB96536" w14:textId="313EB7FF" w:rsidR="000D5F39" w:rsidRDefault="000D5F39" w:rsidP="005B58B7">
      <w:pPr>
        <w:pStyle w:val="Default"/>
        <w:rPr>
          <w:rFonts w:ascii="Open Sans" w:hAnsi="Open Sans" w:cs="Open Sans"/>
          <w:sz w:val="16"/>
          <w:szCs w:val="16"/>
        </w:rPr>
      </w:pPr>
    </w:p>
    <w:p w14:paraId="4E2587BB" w14:textId="10D4DF76" w:rsidR="00427896" w:rsidRDefault="00427896" w:rsidP="005B58B7">
      <w:pPr>
        <w:pStyle w:val="Default"/>
        <w:rPr>
          <w:rFonts w:ascii="Open Sans" w:hAnsi="Open Sans" w:cs="Open Sans"/>
          <w:sz w:val="16"/>
          <w:szCs w:val="16"/>
        </w:rPr>
      </w:pPr>
    </w:p>
    <w:tbl>
      <w:tblPr>
        <w:tblStyle w:val="Grigliatabella"/>
        <w:tblpPr w:leftFromText="141" w:rightFromText="141" w:vertAnchor="page" w:horzAnchor="page" w:tblpX="613" w:tblpY="2596"/>
        <w:tblW w:w="11051" w:type="dxa"/>
        <w:tblLook w:val="04A0" w:firstRow="1" w:lastRow="0" w:firstColumn="1" w:lastColumn="0" w:noHBand="0" w:noVBand="1"/>
      </w:tblPr>
      <w:tblGrid>
        <w:gridCol w:w="5409"/>
        <w:gridCol w:w="5642"/>
      </w:tblGrid>
      <w:tr w:rsidR="00427896" w14:paraId="769D6E9B" w14:textId="77777777" w:rsidTr="00427896">
        <w:trPr>
          <w:trHeight w:val="289"/>
        </w:trPr>
        <w:tc>
          <w:tcPr>
            <w:tcW w:w="1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2160"/>
            <w:vAlign w:val="center"/>
            <w:hideMark/>
          </w:tcPr>
          <w:p w14:paraId="2433E9CF" w14:textId="77777777" w:rsidR="00427896" w:rsidRDefault="00427896" w:rsidP="0042789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CONTROLLO DOCUMENTO</w:t>
            </w:r>
          </w:p>
        </w:tc>
      </w:tr>
      <w:tr w:rsidR="00427896" w14:paraId="536505CE" w14:textId="77777777" w:rsidTr="00427896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2A4C" w14:textId="77777777" w:rsidR="00427896" w:rsidRDefault="00427896" w:rsidP="00427896">
            <w:pPr>
              <w:jc w:val="right"/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4DFF" w14:textId="77777777" w:rsidR="00427896" w:rsidRDefault="00427896" w:rsidP="0042789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00</w:t>
            </w:r>
          </w:p>
        </w:tc>
      </w:tr>
      <w:tr w:rsidR="00427896" w14:paraId="4C80610C" w14:textId="77777777" w:rsidTr="00427896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8554" w14:textId="77777777" w:rsidR="00427896" w:rsidRDefault="00427896" w:rsidP="00427896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Data di emissione del documento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CB05" w14:textId="77777777" w:rsidR="00427896" w:rsidRDefault="00427896" w:rsidP="0042789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27896" w14:paraId="7DCD4DAA" w14:textId="77777777" w:rsidTr="00427896">
        <w:trPr>
          <w:trHeight w:val="27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E837" w14:textId="77777777" w:rsidR="00427896" w:rsidRDefault="00427896" w:rsidP="00427896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Autore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8489" w14:textId="77777777" w:rsidR="00427896" w:rsidRDefault="00427896" w:rsidP="0042789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27896" w14:paraId="380C9228" w14:textId="77777777" w:rsidTr="00427896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610D" w14:textId="77777777" w:rsidR="00427896" w:rsidRDefault="00427896" w:rsidP="00427896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Firma autore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17F2" w14:textId="77777777" w:rsidR="00427896" w:rsidRDefault="00427896" w:rsidP="0042789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27896" w14:paraId="7A7067E3" w14:textId="77777777" w:rsidTr="00427896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CA18" w14:textId="77777777" w:rsidR="00427896" w:rsidRDefault="00427896" w:rsidP="00427896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Firma per approvazione emissione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D215" w14:textId="77777777" w:rsidR="00427896" w:rsidRDefault="00427896" w:rsidP="0042789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27896" w14:paraId="4AFCE707" w14:textId="77777777" w:rsidTr="00427896">
        <w:trPr>
          <w:trHeight w:val="289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5DD6" w14:textId="77777777" w:rsidR="00427896" w:rsidRDefault="00427896" w:rsidP="00427896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Stato del documento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A3A5" w14:textId="77777777" w:rsidR="00427896" w:rsidRDefault="00427896" w:rsidP="0042789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In uso        </w:t>
            </w:r>
            <w:proofErr w:type="gramStart"/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Ritirato</w:t>
            </w:r>
            <w:proofErr w:type="gramEnd"/>
          </w:p>
        </w:tc>
      </w:tr>
    </w:tbl>
    <w:p w14:paraId="518D7321" w14:textId="77777777" w:rsidR="00427896" w:rsidRPr="000D5F39" w:rsidRDefault="00427896" w:rsidP="005B58B7">
      <w:pPr>
        <w:pStyle w:val="Default"/>
        <w:rPr>
          <w:rFonts w:ascii="Open Sans" w:hAnsi="Open Sans" w:cs="Open Sans"/>
          <w:sz w:val="16"/>
          <w:szCs w:val="16"/>
        </w:rPr>
      </w:pPr>
    </w:p>
    <w:sectPr w:rsidR="00427896" w:rsidRPr="000D5F39" w:rsidSect="009F2A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395" w:bottom="284" w:left="142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DA37" w14:textId="77777777" w:rsidR="00744D8D" w:rsidRDefault="00744D8D" w:rsidP="00737BB2">
      <w:pPr>
        <w:spacing w:after="0" w:line="240" w:lineRule="auto"/>
      </w:pPr>
      <w:r>
        <w:separator/>
      </w:r>
    </w:p>
  </w:endnote>
  <w:endnote w:type="continuationSeparator" w:id="0">
    <w:p w14:paraId="0DC1A03D" w14:textId="77777777" w:rsidR="00744D8D" w:rsidRDefault="00744D8D" w:rsidP="0073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B6D5" w14:textId="77777777" w:rsidR="006B70FA" w:rsidRDefault="006B70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6085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30"/>
      <w:gridCol w:w="2755"/>
    </w:tblGrid>
    <w:tr w:rsidR="00737BB2" w14:paraId="785C80CA" w14:textId="77777777" w:rsidTr="007737BB">
      <w:trPr>
        <w:trHeight w:val="470"/>
      </w:trPr>
      <w:tc>
        <w:tcPr>
          <w:tcW w:w="13330" w:type="dxa"/>
          <w:shd w:val="clear" w:color="auto" w:fill="662160"/>
          <w:vAlign w:val="center"/>
        </w:tcPr>
        <w:p w14:paraId="4FFD4031" w14:textId="00A97CCE" w:rsidR="00737BB2" w:rsidRPr="00737BB2" w:rsidRDefault="00737BB2" w:rsidP="00737BB2">
          <w:pPr>
            <w:pStyle w:val="Pidipagina"/>
            <w:tabs>
              <w:tab w:val="clear" w:pos="4819"/>
              <w:tab w:val="clear" w:pos="9638"/>
              <w:tab w:val="left" w:pos="4185"/>
            </w:tabs>
            <w:rPr>
              <w:rFonts w:ascii="Arial" w:hAnsi="Arial" w:cs="Arial"/>
              <w:b/>
              <w:bCs/>
            </w:rPr>
          </w:pPr>
          <w:r>
            <w:t xml:space="preserve">    </w:t>
          </w:r>
          <w:r w:rsidRPr="00737BB2">
            <w:rPr>
              <w:rFonts w:ascii="Arial" w:hAnsi="Arial" w:cs="Arial"/>
              <w:b/>
              <w:bCs/>
              <w:color w:val="FFFFFF" w:themeColor="background1"/>
            </w:rPr>
            <w:t>PROCEDURE UNI/</w:t>
          </w:r>
          <w:proofErr w:type="spellStart"/>
          <w:r w:rsidRPr="00737BB2">
            <w:rPr>
              <w:rFonts w:ascii="Arial" w:hAnsi="Arial" w:cs="Arial"/>
              <w:b/>
              <w:bCs/>
              <w:color w:val="FFFFFF" w:themeColor="background1"/>
            </w:rPr>
            <w:t>P</w:t>
          </w:r>
          <w:r>
            <w:rPr>
              <w:rFonts w:ascii="Arial" w:hAnsi="Arial" w:cs="Arial"/>
              <w:b/>
              <w:bCs/>
              <w:color w:val="FFFFFF" w:themeColor="background1"/>
            </w:rPr>
            <w:t>d</w:t>
          </w:r>
          <w:r w:rsidRPr="00737BB2">
            <w:rPr>
              <w:rFonts w:ascii="Arial" w:hAnsi="Arial" w:cs="Arial"/>
              <w:b/>
              <w:bCs/>
              <w:color w:val="FFFFFF" w:themeColor="background1"/>
            </w:rPr>
            <w:t>R</w:t>
          </w:r>
          <w:proofErr w:type="spellEnd"/>
          <w:r w:rsidRPr="00737BB2">
            <w:rPr>
              <w:rFonts w:ascii="Arial" w:hAnsi="Arial" w:cs="Arial"/>
              <w:b/>
              <w:bCs/>
              <w:color w:val="FFFFFF" w:themeColor="background1"/>
            </w:rPr>
            <w:t xml:space="preserve"> 125:2022 – SISTEMA DI GESTIONE PER LA PARITÀ DI GENERE</w:t>
          </w:r>
        </w:p>
      </w:tc>
      <w:tc>
        <w:tcPr>
          <w:tcW w:w="2755" w:type="dxa"/>
          <w:shd w:val="clear" w:color="auto" w:fill="000000" w:themeFill="text1"/>
          <w:vAlign w:val="center"/>
        </w:tcPr>
        <w:p w14:paraId="41947BC1" w14:textId="5F1C1B86" w:rsidR="00737BB2" w:rsidRPr="00737BB2" w:rsidRDefault="00737BB2" w:rsidP="00737BB2">
          <w:pPr>
            <w:pStyle w:val="Pidipagina"/>
            <w:tabs>
              <w:tab w:val="clear" w:pos="4819"/>
              <w:tab w:val="clear" w:pos="9638"/>
              <w:tab w:val="left" w:pos="4185"/>
            </w:tabs>
            <w:jc w:val="center"/>
            <w:rPr>
              <w:rFonts w:ascii="Open Sans" w:hAnsi="Open Sans" w:cs="Open Sans"/>
              <w:color w:val="FFFFFF" w:themeColor="background1"/>
              <w:sz w:val="24"/>
              <w:szCs w:val="24"/>
            </w:rPr>
          </w:pPr>
          <w:r w:rsidRPr="00737BB2">
            <w:rPr>
              <w:rFonts w:ascii="Open Sans" w:hAnsi="Open Sans" w:cs="Open Sans"/>
              <w:color w:val="FFFFFF" w:themeColor="background1"/>
              <w:sz w:val="24"/>
              <w:szCs w:val="24"/>
            </w:rPr>
            <w:t xml:space="preserve">Pagina </w: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begin"/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instrText>PAGE   \* MERGEFORMAT</w:instrTex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separate"/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t>1</w: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end"/>
          </w:r>
          <w:r w:rsidRPr="00737BB2">
            <w:rPr>
              <w:rFonts w:ascii="Open Sans" w:hAnsi="Open Sans" w:cs="Open Sans"/>
              <w:color w:val="FFFFFF" w:themeColor="background1"/>
              <w:sz w:val="24"/>
              <w:szCs w:val="24"/>
            </w:rPr>
            <w:t xml:space="preserve"> di </w: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begin"/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instrText xml:space="preserve"> NUMPAGES   \* MERGEFORMAT </w:instrTex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separate"/>
          </w:r>
          <w:r w:rsidRPr="00737BB2">
            <w:rPr>
              <w:rFonts w:ascii="Open Sans" w:hAnsi="Open Sans" w:cs="Open Sans"/>
              <w:b/>
              <w:bCs/>
              <w:noProof/>
              <w:color w:val="FFFFFF" w:themeColor="background1"/>
              <w:sz w:val="24"/>
              <w:szCs w:val="24"/>
            </w:rPr>
            <w:t>1</w:t>
          </w:r>
          <w:r w:rsidRPr="00737BB2">
            <w:rPr>
              <w:rFonts w:ascii="Open Sans" w:hAnsi="Open Sans" w:cs="Open Sans"/>
              <w:b/>
              <w:bCs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14:paraId="5C13C5B1" w14:textId="08ED08FB" w:rsidR="00737BB2" w:rsidRDefault="00737BB2" w:rsidP="00737BB2">
    <w:pPr>
      <w:pStyle w:val="Pidipagina"/>
      <w:tabs>
        <w:tab w:val="clear" w:pos="4819"/>
        <w:tab w:val="clear" w:pos="9638"/>
        <w:tab w:val="left" w:pos="41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9774" w14:textId="77777777" w:rsidR="006B70FA" w:rsidRDefault="006B70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0332F" w14:textId="77777777" w:rsidR="00744D8D" w:rsidRDefault="00744D8D" w:rsidP="00737BB2">
      <w:pPr>
        <w:spacing w:after="0" w:line="240" w:lineRule="auto"/>
      </w:pPr>
      <w:r>
        <w:separator/>
      </w:r>
    </w:p>
  </w:footnote>
  <w:footnote w:type="continuationSeparator" w:id="0">
    <w:p w14:paraId="359BDFBE" w14:textId="77777777" w:rsidR="00744D8D" w:rsidRDefault="00744D8D" w:rsidP="00737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7642D" w14:textId="77777777" w:rsidR="006B70FA" w:rsidRDefault="006B70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B137" w14:textId="3C1FD988" w:rsidR="00737BB2" w:rsidRDefault="006B70FA" w:rsidP="00737BB2">
    <w:pPr>
      <w:pStyle w:val="Intestazione"/>
      <w:ind w:left="-142" w:firstLine="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274CBB" wp14:editId="0B1CCDAF">
          <wp:simplePos x="0" y="0"/>
          <wp:positionH relativeFrom="margin">
            <wp:posOffset>300355</wp:posOffset>
          </wp:positionH>
          <wp:positionV relativeFrom="paragraph">
            <wp:posOffset>-377190</wp:posOffset>
          </wp:positionV>
          <wp:extent cx="2108835" cy="63817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83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1901E10" wp14:editId="103A8D6D">
          <wp:simplePos x="0" y="0"/>
          <wp:positionH relativeFrom="column">
            <wp:posOffset>8401050</wp:posOffset>
          </wp:positionH>
          <wp:positionV relativeFrom="paragraph">
            <wp:posOffset>-349250</wp:posOffset>
          </wp:positionV>
          <wp:extent cx="1737995" cy="58102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75B2DA" w14:textId="58002623" w:rsidR="00737BB2" w:rsidRDefault="00737BB2" w:rsidP="00737BB2">
    <w:pPr>
      <w:pStyle w:val="Intestazione"/>
      <w:ind w:left="-142" w:firstLine="142"/>
    </w:pPr>
  </w:p>
  <w:tbl>
    <w:tblPr>
      <w:tblW w:w="15734" w:type="dxa"/>
      <w:tblInd w:w="426" w:type="dxa"/>
      <w:tblLook w:val="04A0" w:firstRow="1" w:lastRow="0" w:firstColumn="1" w:lastColumn="0" w:noHBand="0" w:noVBand="1"/>
    </w:tblPr>
    <w:tblGrid>
      <w:gridCol w:w="12190"/>
      <w:gridCol w:w="284"/>
      <w:gridCol w:w="3260"/>
    </w:tblGrid>
    <w:tr w:rsidR="00737BB2" w14:paraId="34F28898" w14:textId="77777777" w:rsidTr="00722174">
      <w:trPr>
        <w:trHeight w:val="376"/>
      </w:trPr>
      <w:tc>
        <w:tcPr>
          <w:tcW w:w="12190" w:type="dxa"/>
          <w:shd w:val="clear" w:color="auto" w:fill="767171" w:themeFill="background2" w:themeFillShade="80"/>
          <w:vAlign w:val="center"/>
        </w:tcPr>
        <w:p w14:paraId="615B5865" w14:textId="4021BD53" w:rsidR="00737BB2" w:rsidRPr="00737BB2" w:rsidRDefault="001A0F16" w:rsidP="002D304D">
          <w:pPr>
            <w:pStyle w:val="Intestazione"/>
            <w:jc w:val="center"/>
            <w:rPr>
              <w:rFonts w:ascii="Open Sans" w:hAnsi="Open Sans" w:cs="Open Sans"/>
              <w:b/>
              <w:color w:val="FFFFFF"/>
              <w:sz w:val="26"/>
              <w:szCs w:val="26"/>
            </w:rPr>
          </w:pPr>
          <w:r>
            <w:rPr>
              <w:rFonts w:ascii="Open Sans" w:hAnsi="Open Sans" w:cs="Open Sans"/>
              <w:b/>
              <w:color w:val="FFFFFF"/>
              <w:sz w:val="24"/>
              <w:szCs w:val="24"/>
            </w:rPr>
            <w:t xml:space="preserve">Check list - </w:t>
          </w:r>
          <w:r w:rsidRPr="001A0F16">
            <w:rPr>
              <w:rFonts w:ascii="Open Sans" w:hAnsi="Open Sans" w:cs="Open Sans"/>
              <w:b/>
              <w:color w:val="FFFFFF"/>
              <w:sz w:val="24"/>
              <w:szCs w:val="24"/>
            </w:rPr>
            <w:t>PRASSI DI GENERE 125:2022</w:t>
          </w:r>
        </w:p>
      </w:tc>
      <w:tc>
        <w:tcPr>
          <w:tcW w:w="284" w:type="dxa"/>
          <w:shd w:val="clear" w:color="auto" w:fill="auto"/>
        </w:tcPr>
        <w:p w14:paraId="085AF6A2" w14:textId="77777777" w:rsidR="00737BB2" w:rsidRPr="007A03C8" w:rsidRDefault="00737BB2" w:rsidP="00737BB2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3260" w:type="dxa"/>
          <w:shd w:val="clear" w:color="auto" w:fill="808080"/>
          <w:vAlign w:val="center"/>
        </w:tcPr>
        <w:p w14:paraId="24B45375" w14:textId="757F192A" w:rsidR="00737BB2" w:rsidRPr="00737BB2" w:rsidRDefault="001A0F16" w:rsidP="00737BB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  <w:sz w:val="24"/>
              <w:szCs w:val="24"/>
            </w:rPr>
            <w:t>CHECK LIST-01</w:t>
          </w:r>
        </w:p>
      </w:tc>
    </w:tr>
  </w:tbl>
  <w:p w14:paraId="740C6526" w14:textId="79D087EE" w:rsidR="00737BB2" w:rsidRDefault="00737BB2" w:rsidP="00737B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6583" w14:textId="77777777" w:rsidR="006B70FA" w:rsidRDefault="006B70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ACE"/>
    <w:multiLevelType w:val="hybridMultilevel"/>
    <w:tmpl w:val="60D0AA3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B72337"/>
    <w:multiLevelType w:val="hybridMultilevel"/>
    <w:tmpl w:val="49B289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C7134"/>
    <w:multiLevelType w:val="hybridMultilevel"/>
    <w:tmpl w:val="593A86E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C96F3B"/>
    <w:multiLevelType w:val="hybridMultilevel"/>
    <w:tmpl w:val="F5E873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E6081"/>
    <w:multiLevelType w:val="hybridMultilevel"/>
    <w:tmpl w:val="EE26ED0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02819"/>
    <w:multiLevelType w:val="hybridMultilevel"/>
    <w:tmpl w:val="2C54D9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FE7F0C"/>
    <w:multiLevelType w:val="hybridMultilevel"/>
    <w:tmpl w:val="7D10713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C36ADF"/>
    <w:multiLevelType w:val="hybridMultilevel"/>
    <w:tmpl w:val="9B1E55A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F36512"/>
    <w:multiLevelType w:val="hybridMultilevel"/>
    <w:tmpl w:val="F5E8730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737EA6"/>
    <w:multiLevelType w:val="hybridMultilevel"/>
    <w:tmpl w:val="F06A9F5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92EF0"/>
    <w:multiLevelType w:val="hybridMultilevel"/>
    <w:tmpl w:val="B728319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B96C79"/>
    <w:multiLevelType w:val="hybridMultilevel"/>
    <w:tmpl w:val="67B2B7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E217B"/>
    <w:multiLevelType w:val="hybridMultilevel"/>
    <w:tmpl w:val="636A6B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477117"/>
    <w:multiLevelType w:val="hybridMultilevel"/>
    <w:tmpl w:val="B49083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4033D6"/>
    <w:multiLevelType w:val="hybridMultilevel"/>
    <w:tmpl w:val="9F82B2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856420">
    <w:abstractNumId w:val="1"/>
  </w:num>
  <w:num w:numId="2" w16cid:durableId="1701272540">
    <w:abstractNumId w:val="12"/>
  </w:num>
  <w:num w:numId="3" w16cid:durableId="791562021">
    <w:abstractNumId w:val="2"/>
  </w:num>
  <w:num w:numId="4" w16cid:durableId="1501695645">
    <w:abstractNumId w:val="11"/>
  </w:num>
  <w:num w:numId="5" w16cid:durableId="127820481">
    <w:abstractNumId w:val="10"/>
  </w:num>
  <w:num w:numId="6" w16cid:durableId="113714301">
    <w:abstractNumId w:val="5"/>
  </w:num>
  <w:num w:numId="7" w16cid:durableId="543642676">
    <w:abstractNumId w:val="0"/>
  </w:num>
  <w:num w:numId="8" w16cid:durableId="94179606">
    <w:abstractNumId w:val="7"/>
  </w:num>
  <w:num w:numId="9" w16cid:durableId="1871068966">
    <w:abstractNumId w:val="13"/>
  </w:num>
  <w:num w:numId="10" w16cid:durableId="1587570058">
    <w:abstractNumId w:val="4"/>
  </w:num>
  <w:num w:numId="11" w16cid:durableId="846597395">
    <w:abstractNumId w:val="9"/>
  </w:num>
  <w:num w:numId="12" w16cid:durableId="621889382">
    <w:abstractNumId w:val="14"/>
  </w:num>
  <w:num w:numId="13" w16cid:durableId="1453817528">
    <w:abstractNumId w:val="6"/>
  </w:num>
  <w:num w:numId="14" w16cid:durableId="361367602">
    <w:abstractNumId w:val="3"/>
  </w:num>
  <w:num w:numId="15" w16cid:durableId="78007734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BB2"/>
    <w:rsid w:val="00000D87"/>
    <w:rsid w:val="00011F7F"/>
    <w:rsid w:val="00014166"/>
    <w:rsid w:val="00015576"/>
    <w:rsid w:val="0002043C"/>
    <w:rsid w:val="00070C88"/>
    <w:rsid w:val="00073904"/>
    <w:rsid w:val="00080074"/>
    <w:rsid w:val="00080A52"/>
    <w:rsid w:val="000901EA"/>
    <w:rsid w:val="000949E8"/>
    <w:rsid w:val="000C1375"/>
    <w:rsid w:val="000D019D"/>
    <w:rsid w:val="000D37C9"/>
    <w:rsid w:val="000D5F39"/>
    <w:rsid w:val="000E3285"/>
    <w:rsid w:val="000E7AF5"/>
    <w:rsid w:val="000E7C4B"/>
    <w:rsid w:val="000F1695"/>
    <w:rsid w:val="000F27D3"/>
    <w:rsid w:val="0011365D"/>
    <w:rsid w:val="001334E2"/>
    <w:rsid w:val="00146801"/>
    <w:rsid w:val="0014770C"/>
    <w:rsid w:val="001550B3"/>
    <w:rsid w:val="001562B6"/>
    <w:rsid w:val="001808FB"/>
    <w:rsid w:val="001A0F16"/>
    <w:rsid w:val="001A3C40"/>
    <w:rsid w:val="001A4416"/>
    <w:rsid w:val="001B1942"/>
    <w:rsid w:val="001B342A"/>
    <w:rsid w:val="001C3F15"/>
    <w:rsid w:val="001D5730"/>
    <w:rsid w:val="001E587C"/>
    <w:rsid w:val="001F7DF1"/>
    <w:rsid w:val="00236BCD"/>
    <w:rsid w:val="002370B8"/>
    <w:rsid w:val="002378C7"/>
    <w:rsid w:val="00242C95"/>
    <w:rsid w:val="00260E86"/>
    <w:rsid w:val="002635B4"/>
    <w:rsid w:val="00272DA9"/>
    <w:rsid w:val="00286131"/>
    <w:rsid w:val="002879A1"/>
    <w:rsid w:val="002977A4"/>
    <w:rsid w:val="002A0CDF"/>
    <w:rsid w:val="002D28BE"/>
    <w:rsid w:val="002D304D"/>
    <w:rsid w:val="002F65C4"/>
    <w:rsid w:val="00304F34"/>
    <w:rsid w:val="00311DC1"/>
    <w:rsid w:val="00316DDC"/>
    <w:rsid w:val="0031736F"/>
    <w:rsid w:val="00321863"/>
    <w:rsid w:val="00321A10"/>
    <w:rsid w:val="00325EEE"/>
    <w:rsid w:val="00331AC0"/>
    <w:rsid w:val="003326AA"/>
    <w:rsid w:val="003446B1"/>
    <w:rsid w:val="00354CAD"/>
    <w:rsid w:val="00356EA3"/>
    <w:rsid w:val="00380E7F"/>
    <w:rsid w:val="0038219C"/>
    <w:rsid w:val="00382CE2"/>
    <w:rsid w:val="00385DB3"/>
    <w:rsid w:val="00393477"/>
    <w:rsid w:val="003968E2"/>
    <w:rsid w:val="003C05F3"/>
    <w:rsid w:val="003C3B81"/>
    <w:rsid w:val="003C5FE7"/>
    <w:rsid w:val="004056E3"/>
    <w:rsid w:val="00405BF7"/>
    <w:rsid w:val="00406CFB"/>
    <w:rsid w:val="00411210"/>
    <w:rsid w:val="00413565"/>
    <w:rsid w:val="00415176"/>
    <w:rsid w:val="00421263"/>
    <w:rsid w:val="00427896"/>
    <w:rsid w:val="00432CB6"/>
    <w:rsid w:val="00442C1A"/>
    <w:rsid w:val="004544B0"/>
    <w:rsid w:val="00455B54"/>
    <w:rsid w:val="00457513"/>
    <w:rsid w:val="0047768F"/>
    <w:rsid w:val="00477B5C"/>
    <w:rsid w:val="00486E29"/>
    <w:rsid w:val="00492C96"/>
    <w:rsid w:val="004A0564"/>
    <w:rsid w:val="004A1171"/>
    <w:rsid w:val="004A65BD"/>
    <w:rsid w:val="004A7915"/>
    <w:rsid w:val="004B6211"/>
    <w:rsid w:val="004D0988"/>
    <w:rsid w:val="004D587A"/>
    <w:rsid w:val="004F403A"/>
    <w:rsid w:val="004F4A12"/>
    <w:rsid w:val="004F5E45"/>
    <w:rsid w:val="00523714"/>
    <w:rsid w:val="00531276"/>
    <w:rsid w:val="00533CC8"/>
    <w:rsid w:val="00541B30"/>
    <w:rsid w:val="00551F33"/>
    <w:rsid w:val="00557338"/>
    <w:rsid w:val="00563386"/>
    <w:rsid w:val="005659AA"/>
    <w:rsid w:val="005739D1"/>
    <w:rsid w:val="00577B80"/>
    <w:rsid w:val="00581007"/>
    <w:rsid w:val="00585035"/>
    <w:rsid w:val="00585B25"/>
    <w:rsid w:val="00587F74"/>
    <w:rsid w:val="00596DBC"/>
    <w:rsid w:val="005A7218"/>
    <w:rsid w:val="005B4857"/>
    <w:rsid w:val="005B58B7"/>
    <w:rsid w:val="005D7D70"/>
    <w:rsid w:val="005E7A0C"/>
    <w:rsid w:val="005F1606"/>
    <w:rsid w:val="00606705"/>
    <w:rsid w:val="006165BE"/>
    <w:rsid w:val="00644332"/>
    <w:rsid w:val="006511BA"/>
    <w:rsid w:val="00651A9B"/>
    <w:rsid w:val="006614DA"/>
    <w:rsid w:val="006626A8"/>
    <w:rsid w:val="00687161"/>
    <w:rsid w:val="006874BA"/>
    <w:rsid w:val="0069673F"/>
    <w:rsid w:val="006A47DB"/>
    <w:rsid w:val="006B70FA"/>
    <w:rsid w:val="006C5B18"/>
    <w:rsid w:val="006D37B2"/>
    <w:rsid w:val="006D3C0A"/>
    <w:rsid w:val="006D75FE"/>
    <w:rsid w:val="006E5079"/>
    <w:rsid w:val="006F2580"/>
    <w:rsid w:val="00720AD7"/>
    <w:rsid w:val="00722174"/>
    <w:rsid w:val="00725522"/>
    <w:rsid w:val="007306DA"/>
    <w:rsid w:val="00737BB2"/>
    <w:rsid w:val="007424CF"/>
    <w:rsid w:val="00744D8D"/>
    <w:rsid w:val="00750B92"/>
    <w:rsid w:val="007614FC"/>
    <w:rsid w:val="007737BB"/>
    <w:rsid w:val="00781057"/>
    <w:rsid w:val="007828EC"/>
    <w:rsid w:val="00784313"/>
    <w:rsid w:val="007955CE"/>
    <w:rsid w:val="007972FF"/>
    <w:rsid w:val="007A52E8"/>
    <w:rsid w:val="007B7B90"/>
    <w:rsid w:val="007C604C"/>
    <w:rsid w:val="007D158F"/>
    <w:rsid w:val="007D1DA7"/>
    <w:rsid w:val="007F4899"/>
    <w:rsid w:val="00841E1D"/>
    <w:rsid w:val="00851C71"/>
    <w:rsid w:val="00856EC7"/>
    <w:rsid w:val="00860A0C"/>
    <w:rsid w:val="00860B4D"/>
    <w:rsid w:val="008672DD"/>
    <w:rsid w:val="00872675"/>
    <w:rsid w:val="00872945"/>
    <w:rsid w:val="00873BD1"/>
    <w:rsid w:val="008A3CB3"/>
    <w:rsid w:val="008B18FE"/>
    <w:rsid w:val="008B2700"/>
    <w:rsid w:val="008B7ED9"/>
    <w:rsid w:val="008C2B3A"/>
    <w:rsid w:val="008E3604"/>
    <w:rsid w:val="008E5EF8"/>
    <w:rsid w:val="008F1A4F"/>
    <w:rsid w:val="00903EB0"/>
    <w:rsid w:val="00903FE3"/>
    <w:rsid w:val="009058BD"/>
    <w:rsid w:val="009131A7"/>
    <w:rsid w:val="00915BBD"/>
    <w:rsid w:val="00946E3D"/>
    <w:rsid w:val="00955776"/>
    <w:rsid w:val="0096468C"/>
    <w:rsid w:val="00971FA5"/>
    <w:rsid w:val="00990E8B"/>
    <w:rsid w:val="009B39BF"/>
    <w:rsid w:val="009B7886"/>
    <w:rsid w:val="009C46D5"/>
    <w:rsid w:val="009D7348"/>
    <w:rsid w:val="009E33F5"/>
    <w:rsid w:val="009F2ABB"/>
    <w:rsid w:val="009F5752"/>
    <w:rsid w:val="009F6596"/>
    <w:rsid w:val="00A539EB"/>
    <w:rsid w:val="00A54248"/>
    <w:rsid w:val="00A707E8"/>
    <w:rsid w:val="00A70CEC"/>
    <w:rsid w:val="00A80142"/>
    <w:rsid w:val="00A80653"/>
    <w:rsid w:val="00A8097B"/>
    <w:rsid w:val="00A81A2B"/>
    <w:rsid w:val="00A871A0"/>
    <w:rsid w:val="00A87776"/>
    <w:rsid w:val="00A91242"/>
    <w:rsid w:val="00A923E9"/>
    <w:rsid w:val="00AA0E3F"/>
    <w:rsid w:val="00AA475F"/>
    <w:rsid w:val="00AA49D8"/>
    <w:rsid w:val="00AB5A88"/>
    <w:rsid w:val="00AC057D"/>
    <w:rsid w:val="00AE0625"/>
    <w:rsid w:val="00B1361F"/>
    <w:rsid w:val="00B13DAA"/>
    <w:rsid w:val="00B17EF6"/>
    <w:rsid w:val="00B232BE"/>
    <w:rsid w:val="00B54CD9"/>
    <w:rsid w:val="00B7426E"/>
    <w:rsid w:val="00BA1ACF"/>
    <w:rsid w:val="00BB727D"/>
    <w:rsid w:val="00BE5B23"/>
    <w:rsid w:val="00BF0749"/>
    <w:rsid w:val="00C14357"/>
    <w:rsid w:val="00C20026"/>
    <w:rsid w:val="00C22E0D"/>
    <w:rsid w:val="00C3031A"/>
    <w:rsid w:val="00C33DB5"/>
    <w:rsid w:val="00C52C69"/>
    <w:rsid w:val="00C76700"/>
    <w:rsid w:val="00C77B01"/>
    <w:rsid w:val="00C83BE6"/>
    <w:rsid w:val="00C85516"/>
    <w:rsid w:val="00CA11BE"/>
    <w:rsid w:val="00CA2BBA"/>
    <w:rsid w:val="00CD5893"/>
    <w:rsid w:val="00CE7479"/>
    <w:rsid w:val="00CF68E8"/>
    <w:rsid w:val="00D241D7"/>
    <w:rsid w:val="00D25E5C"/>
    <w:rsid w:val="00D27DC8"/>
    <w:rsid w:val="00D5678F"/>
    <w:rsid w:val="00D773CC"/>
    <w:rsid w:val="00D92BD2"/>
    <w:rsid w:val="00DA090B"/>
    <w:rsid w:val="00DA3C6C"/>
    <w:rsid w:val="00DA449E"/>
    <w:rsid w:val="00DB1E27"/>
    <w:rsid w:val="00DB37A3"/>
    <w:rsid w:val="00DB431F"/>
    <w:rsid w:val="00DC32AB"/>
    <w:rsid w:val="00DC49CC"/>
    <w:rsid w:val="00DC7D96"/>
    <w:rsid w:val="00DD0609"/>
    <w:rsid w:val="00DD16CC"/>
    <w:rsid w:val="00DD421C"/>
    <w:rsid w:val="00DE65BF"/>
    <w:rsid w:val="00DF2F2A"/>
    <w:rsid w:val="00DF45DE"/>
    <w:rsid w:val="00DF4F3E"/>
    <w:rsid w:val="00E040A4"/>
    <w:rsid w:val="00E35AFE"/>
    <w:rsid w:val="00E53AFE"/>
    <w:rsid w:val="00E560E9"/>
    <w:rsid w:val="00E56EC5"/>
    <w:rsid w:val="00E621A9"/>
    <w:rsid w:val="00E74C32"/>
    <w:rsid w:val="00E76250"/>
    <w:rsid w:val="00E77225"/>
    <w:rsid w:val="00E83292"/>
    <w:rsid w:val="00E9758D"/>
    <w:rsid w:val="00EA0817"/>
    <w:rsid w:val="00EB2334"/>
    <w:rsid w:val="00EB3B48"/>
    <w:rsid w:val="00EB3CFC"/>
    <w:rsid w:val="00EE160C"/>
    <w:rsid w:val="00F143F7"/>
    <w:rsid w:val="00F21D92"/>
    <w:rsid w:val="00F359B5"/>
    <w:rsid w:val="00F41481"/>
    <w:rsid w:val="00F41D46"/>
    <w:rsid w:val="00F477DD"/>
    <w:rsid w:val="00F571D2"/>
    <w:rsid w:val="00F65080"/>
    <w:rsid w:val="00F76508"/>
    <w:rsid w:val="00F77B11"/>
    <w:rsid w:val="00F90EE3"/>
    <w:rsid w:val="00F90F46"/>
    <w:rsid w:val="00F91E04"/>
    <w:rsid w:val="00FB388E"/>
    <w:rsid w:val="00FC6806"/>
    <w:rsid w:val="00FD2C5F"/>
    <w:rsid w:val="00FD7374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490C7"/>
  <w15:docId w15:val="{29705C50-61F4-496A-8E14-712A5884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7B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7B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7BB2"/>
  </w:style>
  <w:style w:type="paragraph" w:styleId="Pidipagina">
    <w:name w:val="footer"/>
    <w:basedOn w:val="Normale"/>
    <w:link w:val="PidipaginaCarattere"/>
    <w:uiPriority w:val="99"/>
    <w:unhideWhenUsed/>
    <w:rsid w:val="00737B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7BB2"/>
  </w:style>
  <w:style w:type="table" w:styleId="Grigliatabella">
    <w:name w:val="Table Grid"/>
    <w:basedOn w:val="Tabellanormale"/>
    <w:uiPriority w:val="39"/>
    <w:rsid w:val="0073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828EC"/>
    <w:pPr>
      <w:ind w:left="720"/>
      <w:contextualSpacing/>
    </w:pPr>
  </w:style>
  <w:style w:type="paragraph" w:customStyle="1" w:styleId="Default">
    <w:name w:val="Default"/>
    <w:rsid w:val="00903F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03FE3"/>
    <w:rPr>
      <w:b/>
      <w:bCs/>
      <w:color w:val="000000"/>
      <w:sz w:val="36"/>
      <w:szCs w:val="36"/>
    </w:rPr>
  </w:style>
  <w:style w:type="character" w:styleId="Collegamentoipertestuale">
    <w:name w:val="Hyperlink"/>
    <w:uiPriority w:val="99"/>
    <w:unhideWhenUsed/>
    <w:rsid w:val="00DB1E2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3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DF755-3305-4176-93B6-08BB98BC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8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Winple Italia</dc:creator>
  <cp:keywords/>
  <dc:description/>
  <cp:lastModifiedBy>UFF. TECNICO UESE</cp:lastModifiedBy>
  <cp:revision>12</cp:revision>
  <dcterms:created xsi:type="dcterms:W3CDTF">2022-12-30T18:18:00Z</dcterms:created>
  <dcterms:modified xsi:type="dcterms:W3CDTF">2023-04-06T08:24:00Z</dcterms:modified>
</cp:coreProperties>
</file>